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FAF63E3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366B1E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18994A5C" w:rsidR="00477869" w:rsidRPr="00D31118" w:rsidRDefault="00FF7A41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Historical Perspectives in Western Culture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HP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734235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734235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734235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CC6912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734235" w14:paraId="5C05A29B" w14:textId="6EA25CB7" w:rsidTr="007342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6C4AF04A" w14:textId="77777777" w:rsidR="00734235" w:rsidRDefault="00734235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8024ED36BF64CA18F26FED5615F326A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11F13F25" w14:textId="77777777" w:rsidR="00734235" w:rsidRDefault="00734235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6F103672" w14:textId="77777777" w:rsidR="00734235" w:rsidRDefault="00734235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F088E8" w14:textId="5E8BA32A" w:rsidR="00734235" w:rsidRDefault="00CC691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AD4FDBDCD9E40E1BE9958A56E40693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734235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65CBD72F" w14:textId="3FF84C2C" w:rsidR="00734235" w:rsidRDefault="00CC691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5899D03A2F6841B2B7FDBA18547BB373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734235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734235" w14:paraId="1C5C54C0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F3C036D" w14:textId="77777777" w:rsidR="00734235" w:rsidRDefault="0073423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E33EA25" w14:textId="7A2C8C59" w:rsidR="00801443" w:rsidRPr="00801443" w:rsidRDefault="00D37E98" w:rsidP="00801443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8F59B64" w14:textId="320C047A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9B57A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ED63B9">
        <w:rPr>
          <w:rFonts w:ascii="Cambria" w:hAnsi="Cambria" w:cs="Courier"/>
          <w:i/>
          <w:sz w:val="24"/>
          <w:szCs w:val="24"/>
        </w:rPr>
        <w:t>B</w:t>
      </w:r>
      <w:r w:rsidR="00ED63B9" w:rsidRPr="002865E8">
        <w:rPr>
          <w:rFonts w:ascii="Cambria" w:hAnsi="Cambria" w:cs="Courier"/>
          <w:i/>
          <w:sz w:val="24"/>
          <w:szCs w:val="24"/>
        </w:rPr>
        <w:t>y submittin</w:t>
      </w:r>
      <w:r w:rsidR="00ED63B9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ED63B9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ED63B9" w:rsidRPr="002865E8">
        <w:rPr>
          <w:rFonts w:ascii="Cambria" w:hAnsi="Cambria" w:cs="Courier"/>
          <w:sz w:val="24"/>
          <w:szCs w:val="24"/>
        </w:rPr>
        <w:t xml:space="preserve"> </w:t>
      </w:r>
      <w:r w:rsidR="00ED63B9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CECC408BC8744DC7893DFC4401B1C259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ED63B9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2578F853" w14:textId="4259E03B" w:rsidR="00D37E98" w:rsidRPr="00D31118" w:rsidRDefault="00FF7A4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EA2B74">
        <w:rPr>
          <w:rFonts w:ascii="Cambria" w:hAnsi="Cambria" w:cs="Courier"/>
          <w:sz w:val="24"/>
          <w:szCs w:val="24"/>
        </w:rPr>
        <w:t xml:space="preserve">CC1.  </w:t>
      </w:r>
      <w:r w:rsidR="00EA2B74" w:rsidRPr="00EA2B74">
        <w:rPr>
          <w:rFonts w:ascii="Cambria" w:hAnsi="Cambria" w:cs="Courier"/>
          <w:sz w:val="24"/>
          <w:szCs w:val="24"/>
        </w:rPr>
        <w:t xml:space="preserve">examine the influence of economic, social, intellectual, political, artistic and/or religious movements </w:t>
      </w:r>
      <w:r w:rsidR="00CF75D3">
        <w:rPr>
          <w:rFonts w:ascii="Cambria" w:hAnsi="Cambria" w:cs="Courier"/>
          <w:sz w:val="24"/>
          <w:szCs w:val="24"/>
        </w:rPr>
        <w:t xml:space="preserve">of </w:t>
      </w:r>
      <w:r w:rsidR="00EA2B74" w:rsidRPr="00EA2B74">
        <w:rPr>
          <w:rFonts w:ascii="Cambria" w:hAnsi="Cambria" w:cs="Courier"/>
          <w:sz w:val="24"/>
          <w:szCs w:val="24"/>
        </w:rPr>
        <w:t>Western culture</w:t>
      </w:r>
    </w:p>
    <w:p w14:paraId="72A2349D" w14:textId="4FB96BBD" w:rsidR="009B2964" w:rsidRDefault="00FF7A41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EA2B74">
        <w:rPr>
          <w:rFonts w:ascii="Cambria" w:hAnsi="Cambria" w:cs="Courier"/>
          <w:sz w:val="24"/>
          <w:szCs w:val="24"/>
        </w:rPr>
        <w:t xml:space="preserve">CC2.  </w:t>
      </w:r>
      <w:r w:rsidR="00EA2B74" w:rsidRPr="00EA2B74">
        <w:rPr>
          <w:rFonts w:ascii="Cambria" w:hAnsi="Cambria" w:cs="Courier"/>
          <w:sz w:val="24"/>
          <w:szCs w:val="24"/>
        </w:rPr>
        <w:t>interpret, discuss, and critique influential texts or ideas of the West and have the students evaluate and interpret primary sources</w:t>
      </w:r>
    </w:p>
    <w:p w14:paraId="77262E64" w14:textId="2253A178" w:rsidR="00D133EE" w:rsidRDefault="00EA2B74" w:rsidP="00EA2B7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HP CC3.</w:t>
      </w:r>
      <w:r>
        <w:rPr>
          <w:rFonts w:ascii="Cambria" w:hAnsi="Cambria" w:cs="Courier"/>
          <w:sz w:val="24"/>
          <w:szCs w:val="24"/>
        </w:rPr>
        <w:tab/>
      </w:r>
      <w:r w:rsidRPr="00EA2B74">
        <w:rPr>
          <w:rFonts w:ascii="Cambria" w:hAnsi="Cambria" w:cs="Courier"/>
          <w:sz w:val="24"/>
          <w:szCs w:val="24"/>
        </w:rPr>
        <w:t xml:space="preserve">analyze different of historical </w:t>
      </w:r>
      <w:r w:rsidR="00C3129E">
        <w:rPr>
          <w:rFonts w:ascii="Cambria" w:hAnsi="Cambria" w:cs="Courier"/>
          <w:sz w:val="24"/>
          <w:szCs w:val="24"/>
        </w:rPr>
        <w:t xml:space="preserve">scholarly </w:t>
      </w:r>
      <w:r w:rsidR="00C3129E" w:rsidRPr="00EA2B74">
        <w:rPr>
          <w:rFonts w:ascii="Cambria" w:hAnsi="Cambria" w:cs="Courier"/>
          <w:sz w:val="24"/>
          <w:szCs w:val="24"/>
        </w:rPr>
        <w:t xml:space="preserve">perspectives </w:t>
      </w:r>
      <w:r w:rsidRPr="00EA2B74">
        <w:rPr>
          <w:rFonts w:ascii="Cambria" w:hAnsi="Cambria" w:cs="Courier"/>
          <w:sz w:val="24"/>
          <w:szCs w:val="24"/>
        </w:rPr>
        <w:t>in terms of their evidence and arguments</w:t>
      </w:r>
      <w:r w:rsidR="00D133EE"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5739ACE3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FF7A41">
        <w:rPr>
          <w:rFonts w:ascii="Cambria" w:hAnsi="Cambria" w:cs="Times New Roman"/>
          <w:sz w:val="24"/>
          <w:szCs w:val="24"/>
        </w:rPr>
        <w:t>HP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3153C10C" w:rsidR="006D3D09" w:rsidRPr="00402ACB" w:rsidRDefault="00FF7A41" w:rsidP="00AA1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32427" w:rsidRPr="00AA1271">
        <w:rPr>
          <w:rFonts w:ascii="Cambria" w:hAnsi="Cambria" w:cs="Times New Roman"/>
          <w:sz w:val="24"/>
          <w:szCs w:val="24"/>
        </w:rPr>
        <w:t>describe the distinctive perspectives of people who lived in the time periods or settings studied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6B1A121" w:rsidR="000C0BD9" w:rsidRPr="00402ACB" w:rsidRDefault="00FF7A41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132427" w:rsidRPr="00AA1271">
        <w:rPr>
          <w:rFonts w:ascii="Cambria" w:hAnsi="Cambria" w:cs="Times New Roman"/>
          <w:sz w:val="24"/>
          <w:szCs w:val="24"/>
        </w:rPr>
        <w:t>analyze the relationship between the past and the present by considering the influence of the past on subsequent events, issues, and ideas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226A54FB" w:rsidR="00801443" w:rsidRPr="00402ACB" w:rsidRDefault="00FF7A41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C52C7">
        <w:rPr>
          <w:rFonts w:ascii="Cambria" w:hAnsi="Cambria" w:cs="Times New Roman"/>
          <w:sz w:val="24"/>
          <w:szCs w:val="24"/>
        </w:rPr>
        <w:t>relate</w:t>
      </w:r>
      <w:r w:rsidR="00132427" w:rsidRPr="00AA1271">
        <w:rPr>
          <w:rFonts w:ascii="Cambria" w:hAnsi="Cambria" w:cs="Times New Roman"/>
          <w:sz w:val="24"/>
          <w:szCs w:val="24"/>
        </w:rPr>
        <w:t xml:space="preserve"> the subjects under consideration to the broader historical and cultural contexts in which they occurred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4E662C82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12509A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49C83D79" w14:textId="77777777" w:rsidR="006E6DCD" w:rsidRDefault="006E6DCD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41B9392" w14:textId="3B7DA141" w:rsidR="006E6DCD" w:rsidRPr="00402ACB" w:rsidRDefault="006E6DCD" w:rsidP="006E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 SLO4.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evaluate and interpret primary sources </w:t>
      </w:r>
    </w:p>
    <w:p w14:paraId="00F8F72C" w14:textId="77777777" w:rsidR="006E6DCD" w:rsidRDefault="006E6DCD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A2F1020" w14:textId="77777777" w:rsidR="006E6DCD" w:rsidRDefault="006E6DCD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collectible student artifacts: </w:t>
      </w:r>
      <w:sdt>
        <w:sdtPr>
          <w:rPr>
            <w:rFonts w:ascii="Times New Roman" w:hAnsi="Times New Roman"/>
            <w:sz w:val="24"/>
            <w:szCs w:val="24"/>
          </w:rPr>
          <w:id w:val="-1474759633"/>
          <w:placeholder>
            <w:docPart w:val="FF89D5FDF27C44F59121AA04EF435A53"/>
          </w:placeholder>
          <w:showingPlcHdr/>
          <w:text w:multiLine="1"/>
        </w:sdtPr>
        <w:sdtEndPr/>
        <w:sdtContent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sdtContent>
      </w:sdt>
    </w:p>
    <w:p w14:paraId="21EB1EE1" w14:textId="77777777" w:rsidR="006E6DCD" w:rsidRDefault="006E6DCD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E6DCD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8796" w14:textId="77777777" w:rsidR="00BF5FD2" w:rsidRDefault="00BF5FD2" w:rsidP="00533F3F">
      <w:pPr>
        <w:spacing w:line="240" w:lineRule="auto"/>
      </w:pPr>
      <w:r>
        <w:separator/>
      </w:r>
    </w:p>
  </w:endnote>
  <w:endnote w:type="continuationSeparator" w:id="0">
    <w:p w14:paraId="68C686E0" w14:textId="77777777" w:rsidR="00BF5FD2" w:rsidRDefault="00BF5FD2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9A7B" w14:textId="77777777" w:rsidR="00BF5FD2" w:rsidRDefault="00BF5FD2" w:rsidP="00533F3F">
      <w:pPr>
        <w:spacing w:line="240" w:lineRule="auto"/>
      </w:pPr>
      <w:r>
        <w:separator/>
      </w:r>
    </w:p>
  </w:footnote>
  <w:footnote w:type="continuationSeparator" w:id="0">
    <w:p w14:paraId="22AE5392" w14:textId="77777777" w:rsidR="00BF5FD2" w:rsidRDefault="00BF5FD2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6D13119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FF7A41">
      <w:rPr>
        <w:rFonts w:ascii="Cambria" w:hAnsi="Cambria"/>
      </w:rPr>
      <w:t>HP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CC6912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CC6912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509A"/>
    <w:rsid w:val="0012654D"/>
    <w:rsid w:val="00132427"/>
    <w:rsid w:val="00133BFB"/>
    <w:rsid w:val="001378F4"/>
    <w:rsid w:val="00140943"/>
    <w:rsid w:val="001509BD"/>
    <w:rsid w:val="0017133E"/>
    <w:rsid w:val="0017437F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2C62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422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66B1E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75C"/>
    <w:rsid w:val="004B496D"/>
    <w:rsid w:val="004C282D"/>
    <w:rsid w:val="004C52C7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DCD"/>
    <w:rsid w:val="006E6F22"/>
    <w:rsid w:val="006F0F9F"/>
    <w:rsid w:val="007006F9"/>
    <w:rsid w:val="00706B3E"/>
    <w:rsid w:val="007108B4"/>
    <w:rsid w:val="0073045C"/>
    <w:rsid w:val="00734235"/>
    <w:rsid w:val="007351E2"/>
    <w:rsid w:val="00745BE4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57AB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127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5FD2"/>
    <w:rsid w:val="00BF6A4A"/>
    <w:rsid w:val="00BF7778"/>
    <w:rsid w:val="00C01F68"/>
    <w:rsid w:val="00C050EB"/>
    <w:rsid w:val="00C15951"/>
    <w:rsid w:val="00C25ECF"/>
    <w:rsid w:val="00C3129E"/>
    <w:rsid w:val="00C32B48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C6912"/>
    <w:rsid w:val="00CD3728"/>
    <w:rsid w:val="00CD397F"/>
    <w:rsid w:val="00CD3A26"/>
    <w:rsid w:val="00CE065B"/>
    <w:rsid w:val="00CE16CA"/>
    <w:rsid w:val="00CF75D3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0F29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B74"/>
    <w:rsid w:val="00EA345A"/>
    <w:rsid w:val="00EB12CE"/>
    <w:rsid w:val="00ED63B9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B6E25" w:rsidP="003B6E25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B6E25" w:rsidP="003B6E25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B6E25" w:rsidP="003B6E25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B6E25" w:rsidP="003B6E25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B6E25" w:rsidP="003B6E25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B6E25" w:rsidP="003B6E25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B6E25" w:rsidP="003B6E25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B6E25" w:rsidP="003B6E25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B6E25" w:rsidP="003B6E25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B6E25" w:rsidP="003B6E25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B6E25" w:rsidP="003B6E25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B6E25" w:rsidP="003B6E25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B6E25" w:rsidP="003B6E25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B6E25" w:rsidP="003B6E25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B6E25" w:rsidP="003B6E25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B6E25" w:rsidP="003B6E25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B6E25" w:rsidP="003B6E25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CECC408BC8744DC7893DFC4401B1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A458-4CED-47E1-A4BC-0031E1B6C6A5}"/>
      </w:docPartPr>
      <w:docPartBody>
        <w:p w:rsidR="0055579E" w:rsidRDefault="00AA4F00" w:rsidP="00AA4F00">
          <w:pPr>
            <w:pStyle w:val="CECC408BC8744DC7893DFC4401B1C259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FF89D5FDF27C44F59121AA04EF43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2EEA-F082-4A8A-98D6-E42B0135D846}"/>
      </w:docPartPr>
      <w:docPartBody>
        <w:p w:rsidR="00900DEB" w:rsidRDefault="0055579E" w:rsidP="0055579E">
          <w:pPr>
            <w:pStyle w:val="FF89D5FDF27C44F59121AA04EF435A53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F8024ED36BF64CA18F26FED5615F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1DFB-CB24-47B4-AA3E-4BB05EF0D172}"/>
      </w:docPartPr>
      <w:docPartBody>
        <w:p w:rsidR="00900DEB" w:rsidRDefault="0055579E" w:rsidP="0055579E">
          <w:pPr>
            <w:pStyle w:val="F8024ED36BF64CA18F26FED5615F326A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AD4FDBDCD9E40E1BE9958A56E40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7DF8-FFF8-49BD-9374-59D905D66CAE}"/>
      </w:docPartPr>
      <w:docPartBody>
        <w:p w:rsidR="00900DEB" w:rsidRDefault="0055579E" w:rsidP="0055579E">
          <w:pPr>
            <w:pStyle w:val="CAD4FDBDCD9E40E1BE9958A56E40693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5899D03A2F6841B2B7FDBA18547B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C473-1AFE-4441-88BF-C6A978875F8E}"/>
      </w:docPartPr>
      <w:docPartBody>
        <w:p w:rsidR="00900DEB" w:rsidRDefault="0055579E" w:rsidP="0055579E">
          <w:pPr>
            <w:pStyle w:val="5899D03A2F6841B2B7FDBA18547BB373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02E16"/>
    <w:rsid w:val="00344079"/>
    <w:rsid w:val="003B6E25"/>
    <w:rsid w:val="00481944"/>
    <w:rsid w:val="00490AD9"/>
    <w:rsid w:val="00520D2E"/>
    <w:rsid w:val="0055579E"/>
    <w:rsid w:val="00574624"/>
    <w:rsid w:val="00861A51"/>
    <w:rsid w:val="00900DEB"/>
    <w:rsid w:val="00A411F0"/>
    <w:rsid w:val="00A7321D"/>
    <w:rsid w:val="00A82785"/>
    <w:rsid w:val="00AA4F00"/>
    <w:rsid w:val="00B86F68"/>
    <w:rsid w:val="00BB4C0A"/>
    <w:rsid w:val="00CA4D95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9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">
    <w:name w:val="CECC408BC8744DC7893DFC4401B1C259"/>
    <w:rsid w:val="00AA4F00"/>
  </w:style>
  <w:style w:type="paragraph" w:customStyle="1" w:styleId="FF89D5FDF27C44F59121AA04EF435A53">
    <w:name w:val="FF89D5FDF27C44F59121AA04EF435A53"/>
    <w:rsid w:val="0055579E"/>
    <w:rPr>
      <w:lang w:val="es-ES" w:eastAsia="es-ES"/>
    </w:rPr>
  </w:style>
  <w:style w:type="paragraph" w:customStyle="1" w:styleId="9A8A88FDF5A84640A4252DC6DFAA9145">
    <w:name w:val="9A8A88FDF5A84640A4252DC6DFAA9145"/>
    <w:rsid w:val="0055579E"/>
    <w:rPr>
      <w:lang w:val="es-ES" w:eastAsia="es-ES"/>
    </w:rPr>
  </w:style>
  <w:style w:type="paragraph" w:customStyle="1" w:styleId="F8024ED36BF64CA18F26FED5615F326A">
    <w:name w:val="F8024ED36BF64CA18F26FED5615F326A"/>
    <w:rsid w:val="0055579E"/>
    <w:rPr>
      <w:lang w:val="es-ES" w:eastAsia="es-ES"/>
    </w:rPr>
  </w:style>
  <w:style w:type="paragraph" w:customStyle="1" w:styleId="CAD4FDBDCD9E40E1BE9958A56E40693B">
    <w:name w:val="CAD4FDBDCD9E40E1BE9958A56E40693B"/>
    <w:rsid w:val="0055579E"/>
    <w:rPr>
      <w:lang w:val="es-ES" w:eastAsia="es-ES"/>
    </w:rPr>
  </w:style>
  <w:style w:type="paragraph" w:customStyle="1" w:styleId="5899D03A2F6841B2B7FDBA18547BB373">
    <w:name w:val="5899D03A2F6841B2B7FDBA18547BB373"/>
    <w:rsid w:val="0055579E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9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3B6E2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CC408BC8744DC7893DFC4401B1C259">
    <w:name w:val="CECC408BC8744DC7893DFC4401B1C259"/>
    <w:rsid w:val="00AA4F00"/>
  </w:style>
  <w:style w:type="paragraph" w:customStyle="1" w:styleId="FF89D5FDF27C44F59121AA04EF435A53">
    <w:name w:val="FF89D5FDF27C44F59121AA04EF435A53"/>
    <w:rsid w:val="0055579E"/>
    <w:rPr>
      <w:lang w:val="es-ES" w:eastAsia="es-ES"/>
    </w:rPr>
  </w:style>
  <w:style w:type="paragraph" w:customStyle="1" w:styleId="9A8A88FDF5A84640A4252DC6DFAA9145">
    <w:name w:val="9A8A88FDF5A84640A4252DC6DFAA9145"/>
    <w:rsid w:val="0055579E"/>
    <w:rPr>
      <w:lang w:val="es-ES" w:eastAsia="es-ES"/>
    </w:rPr>
  </w:style>
  <w:style w:type="paragraph" w:customStyle="1" w:styleId="F8024ED36BF64CA18F26FED5615F326A">
    <w:name w:val="F8024ED36BF64CA18F26FED5615F326A"/>
    <w:rsid w:val="0055579E"/>
    <w:rPr>
      <w:lang w:val="es-ES" w:eastAsia="es-ES"/>
    </w:rPr>
  </w:style>
  <w:style w:type="paragraph" w:customStyle="1" w:styleId="CAD4FDBDCD9E40E1BE9958A56E40693B">
    <w:name w:val="CAD4FDBDCD9E40E1BE9958A56E40693B"/>
    <w:rsid w:val="0055579E"/>
    <w:rPr>
      <w:lang w:val="es-ES" w:eastAsia="es-ES"/>
    </w:rPr>
  </w:style>
  <w:style w:type="paragraph" w:customStyle="1" w:styleId="5899D03A2F6841B2B7FDBA18547BB373">
    <w:name w:val="5899D03A2F6841B2B7FDBA18547BB373"/>
    <w:rsid w:val="0055579E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bd445cb-6f8a-4251-83ed-69c14001b93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052E7-1E6E-4248-A32D-3D74333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2018-09-11T13:09:00Z</dcterms:created>
  <dcterms:modified xsi:type="dcterms:W3CDTF">2018-09-11T13:09:00Z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