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72E7" w14:textId="78C8255C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General</w:t>
      </w:r>
      <w:r w:rsidR="00A73086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Education</w:t>
      </w:r>
      <w:r w:rsidR="00A73086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Curriculum</w:t>
      </w:r>
      <w:r w:rsidR="00A73086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Course</w:t>
      </w:r>
      <w:r w:rsidR="00A73086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Designation</w:t>
      </w:r>
      <w:r w:rsidR="00A73086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Proposal</w:t>
      </w:r>
    </w:p>
    <w:p w14:paraId="77B1D1F2" w14:textId="219918F6" w:rsidR="00815018" w:rsidRPr="00D31118" w:rsidRDefault="00DE0334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Data</w:t>
      </w:r>
      <w:r w:rsidR="00A73086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Analysis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7C21FB69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A73086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4B2F5B">
            <w:rPr>
              <w:rStyle w:val="PlaceholderText"/>
            </w:rPr>
            <w:t>d</w:t>
          </w:r>
          <w:r>
            <w:rPr>
              <w:rStyle w:val="PlaceholderText"/>
            </w:rPr>
            <w:t xml:space="preserve">epartment </w:t>
          </w:r>
          <w:r w:rsidR="004B2F5B">
            <w:rPr>
              <w:rStyle w:val="PlaceholderText"/>
            </w:rPr>
            <w:t>n</w:t>
          </w:r>
          <w:r>
            <w:rPr>
              <w:rStyle w:val="PlaceholderText"/>
            </w:rPr>
            <w:t>ame</w:t>
          </w:r>
          <w:r w:rsidRPr="00AC33C8">
            <w:rPr>
              <w:rStyle w:val="PlaceholderText"/>
            </w:rPr>
            <w:t>.</w:t>
          </w:r>
        </w:sdtContent>
      </w:sdt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</w:p>
    <w:p w14:paraId="1808F98E" w14:textId="3CE40F98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A73086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2B5A730F" w14:textId="41E265A1" w:rsidR="008150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</w:t>
      </w:r>
      <w:r w:rsidR="00A73086">
        <w:rPr>
          <w:rFonts w:ascii="Cambria" w:hAnsi="Cambria" w:cs="Courier"/>
          <w:b/>
          <w:sz w:val="24"/>
          <w:szCs w:val="24"/>
        </w:rPr>
        <w:t xml:space="preserve"> </w:t>
      </w:r>
      <w:r w:rsidRPr="00C3449B">
        <w:rPr>
          <w:rFonts w:ascii="Cambria" w:hAnsi="Cambria" w:cs="Courier"/>
          <w:b/>
          <w:sz w:val="24"/>
          <w:szCs w:val="24"/>
        </w:rPr>
        <w:t>by</w:t>
      </w:r>
      <w:r w:rsidRPr="00C3449B">
        <w:rPr>
          <w:rFonts w:ascii="Cambria" w:hAnsi="Cambria" w:cs="Courier"/>
          <w:sz w:val="24"/>
          <w:szCs w:val="24"/>
        </w:rPr>
        <w:t>:</w:t>
      </w:r>
      <w:r w:rsidR="00A73086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4B2F5B"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sdtContent>
      </w:sdt>
      <w:r w:rsidR="00A73086">
        <w:rPr>
          <w:rFonts w:ascii="Cambria" w:hAnsi="Cambria" w:cs="Courier"/>
          <w:sz w:val="24"/>
          <w:szCs w:val="24"/>
        </w:rPr>
        <w:t xml:space="preserve">      </w:t>
      </w:r>
    </w:p>
    <w:p w14:paraId="147A3959" w14:textId="77777777" w:rsidR="00C63AAB" w:rsidRDefault="00C63AAB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47FCE250" w14:textId="5372385D" w:rsidR="00815018" w:rsidRPr="00D31118" w:rsidRDefault="00A73086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     </w:t>
      </w:r>
      <w:r w:rsidR="00815018" w:rsidRPr="00F0663B">
        <w:rPr>
          <w:rFonts w:ascii="Cambria" w:hAnsi="Cambria" w:cs="Courier"/>
          <w:b/>
          <w:sz w:val="24"/>
          <w:szCs w:val="24"/>
        </w:rPr>
        <w:t>Course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="00815018" w:rsidRPr="00F0663B">
        <w:rPr>
          <w:rFonts w:ascii="Cambria" w:hAnsi="Cambria" w:cs="Courier"/>
          <w:b/>
          <w:sz w:val="24"/>
          <w:szCs w:val="24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360"/>
        <w:gridCol w:w="446"/>
        <w:gridCol w:w="2226"/>
        <w:gridCol w:w="369"/>
        <w:gridCol w:w="1417"/>
        <w:gridCol w:w="1581"/>
      </w:tblGrid>
      <w:tr w:rsidR="00815018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815018" w:rsidRPr="00D31118" w14:paraId="27051F99" w14:textId="77777777" w:rsidTr="007A2369">
        <w:tc>
          <w:tcPr>
            <w:tcW w:w="3060" w:type="dxa"/>
          </w:tcPr>
          <w:p w14:paraId="2622405E" w14:textId="77823534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catalog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Yes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or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77777777" w:rsidR="00815018" w:rsidRPr="00D31118" w:rsidRDefault="002B4590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rFonts w:cs="Courier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C63AAB">
                  <w:rPr>
                    <w:rFonts w:cs="Courier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163C0BA8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often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will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be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815018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6D1BBD70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of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credit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hours*</w:t>
            </w:r>
          </w:p>
        </w:tc>
        <w:sdt>
          <w:sdtPr>
            <w:rPr>
              <w:rFonts w:cs="Times New Roman"/>
              <w:color w:val="808080" w:themeColor="background1" w:themeShade="80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C63AAB" w:rsidRDefault="00815018" w:rsidP="007A2369">
                <w:pPr>
                  <w:ind w:left="0" w:right="0"/>
                  <w:rPr>
                    <w:rFonts w:cs="Courier"/>
                  </w:rPr>
                </w:pPr>
                <w:r w:rsidRPr="00C63AAB">
                  <w:rPr>
                    <w:rFonts w:cs="Times New Roman"/>
                    <w:color w:val="808080" w:themeColor="background1" w:themeShade="80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25E38802" w14:textId="127092C4" w:rsidR="00815018" w:rsidRDefault="00815018" w:rsidP="007A2369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to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be</w:t>
            </w:r>
            <w:r w:rsidR="00A73086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3B53BBE0" w:rsidR="00815018" w:rsidRDefault="002B4590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A73086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4A5019C3" w:rsidR="00815018" w:rsidRDefault="002B4590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A73086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10AC82C7" w14:textId="62166AFA" w:rsidR="007E380F" w:rsidRDefault="007E380F" w:rsidP="007E380F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Inquiry:</w:t>
            </w:r>
            <w:r w:rsidR="00A7308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Inquiry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diverse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liberal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arts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experience.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offered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100-200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typically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prerequisites.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Each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requirement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draws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subdisciplines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recognized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expertise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study.</w:t>
            </w:r>
          </w:p>
          <w:p w14:paraId="1112F1FC" w14:textId="77777777" w:rsidR="00A15442" w:rsidRPr="00815018" w:rsidRDefault="00A15442" w:rsidP="007E380F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BB51BA" w14:textId="77777777" w:rsidR="00A15442" w:rsidRPr="00BF7BC1" w:rsidRDefault="00A15442" w:rsidP="00A15442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7BC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Policies: </w:t>
            </w:r>
          </w:p>
          <w:p w14:paraId="063B1B2D" w14:textId="77777777" w:rsidR="00A15442" w:rsidRPr="00F263F7" w:rsidRDefault="00A15442" w:rsidP="00A15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devote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majority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</w:t>
            </w:r>
            <w:proofErr w:type="gramEnd"/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coursework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designation.</w:t>
            </w:r>
          </w:p>
          <w:p w14:paraId="248E2F38" w14:textId="77777777" w:rsidR="00A15442" w:rsidRDefault="00A15442" w:rsidP="00A154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be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offered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at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100-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or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200-level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and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typically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have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no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prerequisites.</w:t>
            </w:r>
          </w:p>
          <w:p w14:paraId="7DB62EB6" w14:textId="77777777" w:rsidR="00A15442" w:rsidRPr="001C44E5" w:rsidRDefault="00A15442" w:rsidP="001C44E5">
            <w:pPr>
              <w:spacing w:line="240" w:lineRule="auto"/>
              <w:ind w:left="0" w:right="0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14:paraId="7A74B838" w14:textId="5983C645" w:rsidR="00A15442" w:rsidRPr="002B4590" w:rsidRDefault="00A15442" w:rsidP="002B459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52" w:right="0"/>
              <w:rPr>
                <w:rFonts w:eastAsiaTheme="minorEastAsia" w:cstheme="minorHAnsi"/>
                <w:sz w:val="24"/>
                <w:szCs w:val="24"/>
              </w:rPr>
            </w:pPr>
            <w:r w:rsidRPr="002B4590">
              <w:rPr>
                <w:rFonts w:eastAsiaTheme="minorEastAsia" w:cstheme="minorHAnsi"/>
                <w:i/>
                <w:iCs/>
                <w:sz w:val="24"/>
                <w:szCs w:val="24"/>
              </w:rPr>
              <w:t>Describe briefly how this course will align with the policies for an Inquiry course:</w:t>
            </w:r>
            <w:r w:rsidR="002B4590" w:rsidRPr="002B4590">
              <w:rPr>
                <w:rFonts w:eastAsiaTheme="minorEastAsia" w:cstheme="minorHAnsi"/>
                <w:i/>
                <w:iCs/>
                <w:sz w:val="24"/>
                <w:szCs w:val="24"/>
              </w:rPr>
              <w:br/>
            </w:r>
            <w:sdt>
              <w:sdtPr>
                <w:rPr>
                  <w:rStyle w:val="normaltextrun"/>
                  <w:rFonts w:cstheme="minorHAnsi"/>
                </w:rPr>
                <w:id w:val="2049945790"/>
                <w:placeholder>
                  <w:docPart w:val="E9653F5E68354AA4A7F527D8187D9CD9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2B459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521CE28" w14:textId="3AA7E20B" w:rsidR="007E380F" w:rsidRDefault="007E380F" w:rsidP="007E380F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E3010" w14:textId="7AFD85CD" w:rsidR="00815018" w:rsidRDefault="007E380F" w:rsidP="00815018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45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Data</w:t>
            </w:r>
            <w:r w:rsidR="00A7308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Analysis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A7308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apply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quantitative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statistical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concepts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solve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real-world</w:t>
            </w:r>
            <w:r w:rsidR="00A730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25B" w:rsidRPr="0003225B">
              <w:rPr>
                <w:rFonts w:asciiTheme="minorHAnsi" w:hAnsiTheme="minorHAnsi" w:cstheme="minorHAnsi"/>
                <w:sz w:val="24"/>
                <w:szCs w:val="24"/>
              </w:rPr>
              <w:t>problems.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2E833B11" w14:textId="59D11BE2" w:rsidR="008150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</w:t>
      </w:r>
      <w:r w:rsidR="00A73086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of</w:t>
      </w:r>
      <w:r w:rsidR="00A73086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Key</w:t>
      </w:r>
      <w:r w:rsidR="00A73086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Terms:</w:t>
      </w:r>
    </w:p>
    <w:p w14:paraId="2DFA73D7" w14:textId="3D5602CE" w:rsidR="00737C3F" w:rsidRPr="00737C3F" w:rsidRDefault="00737C3F" w:rsidP="00737C3F">
      <w:pPr>
        <w:widowControl/>
        <w:numPr>
          <w:ilvl w:val="0"/>
          <w:numId w:val="4"/>
        </w:numP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720" w:right="0"/>
        <w:rPr>
          <w:rFonts w:asciiTheme="minorHAnsi" w:hAnsiTheme="minorHAnsi" w:cstheme="minorHAnsi"/>
          <w:sz w:val="24"/>
          <w:szCs w:val="24"/>
        </w:rPr>
      </w:pP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wrangling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is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the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preparation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of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for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analysis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using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appropriate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software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(e.g.,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Excel,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Tableau,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SPSS,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SQL,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R)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other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tools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to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organize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and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format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sets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that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are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incomplete,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redundant,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irrelevant,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unorganized,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otherwise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not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ready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for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analysis.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Also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known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cleaning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preprocessing.</w:t>
      </w:r>
    </w:p>
    <w:p w14:paraId="7C3AB8CC" w14:textId="04B1434A" w:rsidR="00737C3F" w:rsidRPr="00737C3F" w:rsidRDefault="00737C3F" w:rsidP="00737C3F">
      <w:pPr>
        <w:widowControl/>
        <w:numPr>
          <w:ilvl w:val="0"/>
          <w:numId w:val="4"/>
        </w:numP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720" w:right="0"/>
        <w:textAlignment w:val="baseline"/>
        <w:rPr>
          <w:rFonts w:asciiTheme="minorHAnsi" w:eastAsiaTheme="minorEastAsia" w:hAnsiTheme="minorHAnsi" w:cstheme="minorHAnsi"/>
          <w:sz w:val="24"/>
          <w:szCs w:val="24"/>
        </w:rPr>
      </w:pPr>
      <w:r w:rsidRPr="00737C3F">
        <w:rPr>
          <w:rFonts w:asciiTheme="minorHAnsi" w:hAnsiTheme="minorHAnsi" w:cstheme="minorHAnsi"/>
          <w:sz w:val="24"/>
          <w:szCs w:val="24"/>
        </w:rPr>
        <w:t>Statistical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analysis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refers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to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descriptive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statistics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and/or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inferential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statistics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calculated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by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hand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software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(e.g.,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Excel,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Tableau,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SPSS,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R)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intended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to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answer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specific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question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about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the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investigate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properties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of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the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and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relationships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between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variables.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D06510" w14:textId="66C4E81C" w:rsidR="00737C3F" w:rsidRPr="00737C3F" w:rsidRDefault="00737C3F" w:rsidP="00737C3F">
      <w:pPr>
        <w:widowControl/>
        <w:numPr>
          <w:ilvl w:val="0"/>
          <w:numId w:val="4"/>
        </w:numP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720" w:right="0"/>
        <w:textAlignment w:val="baseline"/>
        <w:rPr>
          <w:rFonts w:asciiTheme="minorHAnsi" w:eastAsiaTheme="minorEastAsia" w:hAnsiTheme="minorHAnsi" w:cstheme="minorHAnsi"/>
          <w:sz w:val="24"/>
          <w:szCs w:val="24"/>
        </w:rPr>
      </w:pPr>
      <w:r w:rsidRPr="00737C3F">
        <w:rPr>
          <w:rFonts w:asciiTheme="minorHAnsi" w:hAnsiTheme="minorHAnsi" w:cstheme="minorHAnsi"/>
          <w:sz w:val="24"/>
          <w:szCs w:val="24"/>
        </w:rPr>
        <w:t>Communication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is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explaining,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through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appropriate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visualizations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verbal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communication,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the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results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of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analysis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to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the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expected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audience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(e.g.,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37C3F">
        <w:rPr>
          <w:rFonts w:asciiTheme="minorHAnsi" w:hAnsiTheme="minorHAnsi" w:cstheme="minorHAnsi"/>
          <w:sz w:val="24"/>
          <w:szCs w:val="24"/>
        </w:rPr>
        <w:t>general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public</w:t>
      </w:r>
      <w:proofErr w:type="gramEnd"/>
      <w:r w:rsidRPr="00737C3F">
        <w:rPr>
          <w:rFonts w:asciiTheme="minorHAnsi" w:hAnsiTheme="minorHAnsi" w:cstheme="minorHAnsi"/>
          <w:sz w:val="24"/>
          <w:szCs w:val="24"/>
        </w:rPr>
        <w:t>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content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experts).</w:t>
      </w:r>
    </w:p>
    <w:p w14:paraId="1CC219DD" w14:textId="11F40B38" w:rsidR="00737C3F" w:rsidRPr="00737C3F" w:rsidRDefault="00737C3F" w:rsidP="00737C3F">
      <w:pPr>
        <w:widowControl/>
        <w:numPr>
          <w:ilvl w:val="0"/>
          <w:numId w:val="4"/>
        </w:numP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720" w:right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737C3F">
        <w:rPr>
          <w:rFonts w:asciiTheme="minorHAnsi" w:hAnsiTheme="minorHAnsi" w:cstheme="minorHAnsi"/>
          <w:sz w:val="24"/>
          <w:szCs w:val="24"/>
        </w:rPr>
        <w:lastRenderedPageBreak/>
        <w:t>Real-world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refers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to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data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sets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that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contain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variables,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either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quantitative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qualitative,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with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measurements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taken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from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real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population,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rather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than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from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a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simulated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or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hypothetical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  <w:r w:rsidRPr="00737C3F">
        <w:rPr>
          <w:rFonts w:asciiTheme="minorHAnsi" w:hAnsiTheme="minorHAnsi" w:cstheme="minorHAnsi"/>
          <w:sz w:val="24"/>
          <w:szCs w:val="24"/>
        </w:rPr>
        <w:t>population.</w:t>
      </w:r>
      <w:r w:rsidR="00A730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670149" w14:textId="77777777" w:rsidR="00737C3F" w:rsidRPr="00F263F7" w:rsidRDefault="00737C3F" w:rsidP="00737C3F">
      <w:pPr>
        <w:spacing w:line="240" w:lineRule="auto"/>
        <w:ind w:left="0" w:right="0"/>
        <w:rPr>
          <w:rFonts w:cstheme="minorHAnsi"/>
          <w:sz w:val="24"/>
          <w:szCs w:val="24"/>
        </w:rPr>
      </w:pPr>
    </w:p>
    <w:p w14:paraId="5DE6F68E" w14:textId="77777777" w:rsidR="00815018" w:rsidRPr="00002B81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4A98AB14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>Course</w:t>
      </w:r>
      <w:r w:rsidR="00A73086">
        <w:rPr>
          <w:rFonts w:ascii="Cambria" w:hAnsi="Cambria" w:cs="Courier"/>
          <w:b/>
          <w:sz w:val="24"/>
          <w:szCs w:val="24"/>
        </w:rPr>
        <w:t xml:space="preserve"> </w:t>
      </w:r>
      <w:r w:rsidRPr="00D31118">
        <w:rPr>
          <w:rFonts w:ascii="Cambria" w:hAnsi="Cambria" w:cs="Courier"/>
          <w:b/>
          <w:sz w:val="24"/>
          <w:szCs w:val="24"/>
        </w:rPr>
        <w:t>Characteristics</w:t>
      </w:r>
      <w:r w:rsidRPr="00D31118">
        <w:rPr>
          <w:rFonts w:ascii="Cambria" w:hAnsi="Cambria" w:cs="Courier"/>
          <w:sz w:val="24"/>
          <w:szCs w:val="24"/>
        </w:rPr>
        <w:t>:</w:t>
      </w:r>
      <w:r w:rsidR="00A73086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i/>
          <w:sz w:val="24"/>
          <w:szCs w:val="24"/>
        </w:rPr>
        <w:t>Describe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briefly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how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this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will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meet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the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following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characteristics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for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 w:rsidR="00737C3F">
        <w:rPr>
          <w:rFonts w:ascii="Cambria" w:hAnsi="Cambria" w:cs="Courier"/>
          <w:i/>
          <w:sz w:val="24"/>
          <w:szCs w:val="24"/>
        </w:rPr>
        <w:t>Data</w:t>
      </w:r>
      <w:r w:rsidR="00A73086">
        <w:rPr>
          <w:rFonts w:ascii="Cambria" w:hAnsi="Cambria" w:cs="Courier"/>
          <w:i/>
          <w:sz w:val="24"/>
          <w:szCs w:val="24"/>
        </w:rPr>
        <w:t xml:space="preserve"> </w:t>
      </w:r>
      <w:r w:rsidR="00737C3F">
        <w:rPr>
          <w:rFonts w:ascii="Cambria" w:hAnsi="Cambria" w:cs="Courier"/>
          <w:i/>
          <w:sz w:val="24"/>
          <w:szCs w:val="24"/>
        </w:rPr>
        <w:t>Analysis</w:t>
      </w:r>
      <w:r>
        <w:rPr>
          <w:rFonts w:ascii="Cambria" w:hAnsi="Cambria" w:cs="Courier"/>
          <w:i/>
          <w:sz w:val="24"/>
          <w:szCs w:val="24"/>
        </w:rPr>
        <w:t>.</w:t>
      </w:r>
      <w:r w:rsidR="00A73086">
        <w:rPr>
          <w:rFonts w:ascii="Cambria" w:hAnsi="Cambria" w:cs="Courier"/>
          <w:i/>
          <w:sz w:val="24"/>
          <w:szCs w:val="24"/>
        </w:rPr>
        <w:t xml:space="preserve">    </w:t>
      </w:r>
      <w:r w:rsidR="001D703A">
        <w:rPr>
          <w:rFonts w:ascii="Cambria" w:hAnsi="Cambria" w:cs="Courier"/>
          <w:i/>
          <w:sz w:val="24"/>
          <w:szCs w:val="24"/>
        </w:rPr>
        <w:tab/>
      </w:r>
      <w:r w:rsidR="001D703A"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</w:p>
    <w:p w14:paraId="558F28F5" w14:textId="77777777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28964D08" w:rsidR="00815018" w:rsidRPr="00D31118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</w:t>
      </w:r>
      <w:r w:rsidR="00A73086">
        <w:rPr>
          <w:rFonts w:ascii="Cambria" w:hAnsi="Cambria" w:cs="Courier"/>
          <w:sz w:val="24"/>
          <w:szCs w:val="24"/>
        </w:rPr>
        <w:t xml:space="preserve"> </w:t>
      </w:r>
      <w:r w:rsidR="00737C3F">
        <w:rPr>
          <w:rFonts w:ascii="Cambria" w:hAnsi="Cambria" w:cs="Courier"/>
          <w:sz w:val="24"/>
          <w:szCs w:val="24"/>
        </w:rPr>
        <w:t>Data</w:t>
      </w:r>
      <w:r w:rsidR="00A73086">
        <w:rPr>
          <w:rFonts w:ascii="Cambria" w:hAnsi="Cambria" w:cs="Courier"/>
          <w:sz w:val="24"/>
          <w:szCs w:val="24"/>
        </w:rPr>
        <w:t xml:space="preserve"> </w:t>
      </w:r>
      <w:r w:rsidR="00737C3F">
        <w:rPr>
          <w:rFonts w:ascii="Cambria" w:hAnsi="Cambria" w:cs="Courier"/>
          <w:sz w:val="24"/>
          <w:szCs w:val="24"/>
        </w:rPr>
        <w:t>Analysis</w:t>
      </w:r>
      <w:r w:rsidR="00A73086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course</w:t>
      </w:r>
      <w:r w:rsidR="00A73086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051A22AB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</w:t>
            </w:r>
            <w:r w:rsidR="00A73086">
              <w:rPr>
                <w:rFonts w:ascii="Cambria" w:hAnsi="Cambria" w:cs="Courier"/>
                <w:b/>
              </w:rPr>
              <w:t xml:space="preserve"> </w:t>
            </w:r>
            <w:r w:rsidRPr="00D31118">
              <w:rPr>
                <w:rFonts w:ascii="Cambria" w:hAnsi="Cambria" w:cs="Courier"/>
                <w:b/>
              </w:rPr>
              <w:t>Characteristics</w:t>
            </w:r>
            <w:r w:rsidRPr="00D31118">
              <w:rPr>
                <w:rFonts w:ascii="Cambria" w:hAnsi="Cambria" w:cs="Courier"/>
              </w:rPr>
              <w:t>:</w:t>
            </w:r>
            <w:r w:rsidR="00A73086">
              <w:rPr>
                <w:rFonts w:ascii="Cambria" w:hAnsi="Cambria" w:cs="Courier"/>
              </w:rPr>
              <w:t xml:space="preserve">  </w:t>
            </w:r>
          </w:p>
        </w:tc>
        <w:tc>
          <w:tcPr>
            <w:tcW w:w="5470" w:type="dxa"/>
          </w:tcPr>
          <w:p w14:paraId="35499AF1" w14:textId="3E79DC45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990CDB">
              <w:rPr>
                <w:rStyle w:val="normaltextrun"/>
                <w:rFonts w:asciiTheme="minorHAnsi" w:hAnsiTheme="minorHAnsi" w:cstheme="minorHAnsi"/>
              </w:rPr>
              <w:t>s of 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</w:t>
            </w:r>
            <w:r w:rsidR="00A73086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activities</w:t>
            </w:r>
            <w:r w:rsidR="00A73086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and/or</w:t>
            </w:r>
            <w:r w:rsidR="00A73086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7536E9B4" w:rsidR="001D703A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offer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explicit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instruction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on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data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analysis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skills,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including,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but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not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limited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to,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data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wrangling,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statistical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analysis,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and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E24D7B" w:rsidRPr="00E24D7B">
              <w:rPr>
                <w:rFonts w:asciiTheme="minorHAnsi" w:eastAsiaTheme="minorEastAsia" w:hAnsiTheme="minorHAnsi" w:cstheme="minorHAnsi"/>
              </w:rPr>
              <w:t>communication.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48D513BA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include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several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opportunities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for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students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to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engage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in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data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analysis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with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real-world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data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sets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connected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to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authentic</w:t>
            </w:r>
            <w:r w:rsidR="00A73086">
              <w:rPr>
                <w:rFonts w:asciiTheme="minorHAnsi" w:eastAsiaTheme="minorEastAsia" w:hAnsiTheme="minorHAnsi" w:cstheme="minorHAnsi"/>
              </w:rPr>
              <w:t xml:space="preserve"> </w:t>
            </w:r>
            <w:r w:rsidR="0004180D" w:rsidRPr="0004180D">
              <w:rPr>
                <w:rFonts w:asciiTheme="minorHAnsi" w:eastAsiaTheme="minorEastAsia" w:hAnsiTheme="minorHAnsi" w:cstheme="minorHAnsi"/>
              </w:rPr>
              <w:t>problems.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496BE997260F41DB8FF96B859FB2A1DF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39C35D73" w14:textId="77777777" w:rsidTr="001D703A">
        <w:tc>
          <w:tcPr>
            <w:tcW w:w="3435" w:type="dxa"/>
          </w:tcPr>
          <w:p w14:paraId="42F3D5B0" w14:textId="270D61D5" w:rsidR="00A73086" w:rsidRDefault="001D703A" w:rsidP="00A7308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provide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feedback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that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is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designed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to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help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students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evaluate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and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improve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data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analysis</w:t>
            </w:r>
            <w:r w:rsidR="00A73086" w:rsidRPr="004E6416">
              <w:rPr>
                <w:rFonts w:asciiTheme="minorHAnsi" w:eastAsiaTheme="minorEastAsia" w:hAnsiTheme="minorHAnsi" w:cstheme="minorHAnsi"/>
              </w:rPr>
              <w:t xml:space="preserve"> </w:t>
            </w:r>
            <w:r w:rsidR="00A70AB2" w:rsidRPr="004E6416">
              <w:rPr>
                <w:rFonts w:asciiTheme="minorHAnsi" w:eastAsiaTheme="minorEastAsia" w:hAnsiTheme="minorHAnsi" w:cstheme="minorHAnsi"/>
              </w:rPr>
              <w:t>skills.</w:t>
            </w:r>
          </w:p>
          <w:p w14:paraId="11296BB6" w14:textId="7BD55A3D" w:rsidR="00A73086" w:rsidRPr="00A73086" w:rsidRDefault="00A73086" w:rsidP="00A730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1930491959"/>
            <w:placeholder>
              <w:docPart w:val="A703F3930E1C4E6A8BFFF9347676B573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D15F06B" w14:textId="7A2E0967" w:rsidR="001D703A" w:rsidRDefault="007C5CBD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9EFD272" w14:textId="77777777" w:rsidR="00312765" w:rsidRDefault="00312765" w:rsidP="00312765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0691331" w14:textId="77777777" w:rsidR="00312765" w:rsidRDefault="00312765" w:rsidP="003127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Pr="00686508">
        <w:rPr>
          <w:rFonts w:ascii="Cambria" w:hAnsi="Cambria" w:cs="Courier"/>
          <w:b/>
          <w:sz w:val="24"/>
          <w:szCs w:val="24"/>
        </w:rPr>
        <w:t>by</w:t>
      </w:r>
    </w:p>
    <w:p w14:paraId="7A1205FB" w14:textId="77777777" w:rsidR="00312765" w:rsidRDefault="00312765" w:rsidP="003127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07C5D74" w14:textId="77777777" w:rsidR="00312765" w:rsidRDefault="00312765" w:rsidP="003127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2E7AB9A4F718466182FCEFA801DC856C"/>
          </w:placeholder>
          <w:showingPlcHdr/>
          <w:text/>
        </w:sdtPr>
        <w:sdtEndPr/>
        <w:sdtContent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placeholder>
            <w:docPart w:val="918C8145F273443D8E2F774FCDCFA682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C84785E47C7B464E8694AAD7D95C1F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5E19FAF0" w14:textId="77777777" w:rsidR="00312765" w:rsidRPr="00686508" w:rsidRDefault="00312765" w:rsidP="003127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5BCB430" w14:textId="77777777" w:rsidR="00312765" w:rsidRPr="00686508" w:rsidRDefault="00312765" w:rsidP="003127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507000BEAF50462DB5F50A1B558BC195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2E3C86E8D9D34EE7961B2BD85F051628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94A4A863E11D4608979C058C283BE3F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53595799" w14:textId="77777777" w:rsidR="00312765" w:rsidRPr="00686508" w:rsidRDefault="00312765" w:rsidP="0031276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5827155" w14:textId="77777777" w:rsidR="00312765" w:rsidRPr="00686508" w:rsidRDefault="00312765" w:rsidP="00312765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815018">
      <w:pPr>
        <w:ind w:left="90"/>
      </w:pPr>
    </w:p>
    <w:sectPr w:rsidR="00815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3DD4" w14:textId="77777777" w:rsidR="00407F45" w:rsidRDefault="00407F45" w:rsidP="001D703A">
      <w:pPr>
        <w:spacing w:line="240" w:lineRule="auto"/>
      </w:pPr>
      <w:r>
        <w:separator/>
      </w:r>
    </w:p>
  </w:endnote>
  <w:endnote w:type="continuationSeparator" w:id="0">
    <w:p w14:paraId="19328497" w14:textId="77777777" w:rsidR="00407F45" w:rsidRDefault="00407F45" w:rsidP="001D703A">
      <w:pPr>
        <w:spacing w:line="240" w:lineRule="auto"/>
      </w:pPr>
      <w:r>
        <w:continuationSeparator/>
      </w:r>
    </w:p>
  </w:endnote>
  <w:endnote w:type="continuationNotice" w:id="1">
    <w:p w14:paraId="47CF1C2B" w14:textId="77777777" w:rsidR="00407F45" w:rsidRDefault="00407F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BE72" w14:textId="77777777" w:rsidR="00407F45" w:rsidRDefault="00407F45" w:rsidP="001D703A">
      <w:pPr>
        <w:spacing w:line="240" w:lineRule="auto"/>
      </w:pPr>
      <w:r>
        <w:separator/>
      </w:r>
    </w:p>
  </w:footnote>
  <w:footnote w:type="continuationSeparator" w:id="0">
    <w:p w14:paraId="5BC2FF36" w14:textId="77777777" w:rsidR="00407F45" w:rsidRDefault="00407F45" w:rsidP="001D703A">
      <w:pPr>
        <w:spacing w:line="240" w:lineRule="auto"/>
      </w:pPr>
      <w:r>
        <w:continuationSeparator/>
      </w:r>
    </w:p>
  </w:footnote>
  <w:footnote w:type="continuationNotice" w:id="1">
    <w:p w14:paraId="558328A2" w14:textId="77777777" w:rsidR="00407F45" w:rsidRDefault="00407F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1ECD0085" w:rsidR="001D703A" w:rsidRDefault="001D703A" w:rsidP="001D703A">
    <w:pPr>
      <w:pStyle w:val="Header"/>
      <w:ind w:left="90"/>
    </w:pPr>
    <w:r>
      <w:t>General Education Curriculum Proposal –</w:t>
    </w:r>
    <w:r w:rsidR="008869E8">
      <w:t xml:space="preserve"> Data Analysis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29E7"/>
    <w:multiLevelType w:val="hybridMultilevel"/>
    <w:tmpl w:val="98DA5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BDC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14B8"/>
    <w:multiLevelType w:val="hybridMultilevel"/>
    <w:tmpl w:val="3A0088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3225B"/>
    <w:rsid w:val="0004180D"/>
    <w:rsid w:val="000A32B6"/>
    <w:rsid w:val="000A52B1"/>
    <w:rsid w:val="000C4652"/>
    <w:rsid w:val="000D68CD"/>
    <w:rsid w:val="000F0E70"/>
    <w:rsid w:val="00117AC3"/>
    <w:rsid w:val="001B03B0"/>
    <w:rsid w:val="001C44E5"/>
    <w:rsid w:val="001D703A"/>
    <w:rsid w:val="002500B1"/>
    <w:rsid w:val="00270817"/>
    <w:rsid w:val="002B4590"/>
    <w:rsid w:val="002D4CE8"/>
    <w:rsid w:val="002F0924"/>
    <w:rsid w:val="002F7FD2"/>
    <w:rsid w:val="00312765"/>
    <w:rsid w:val="0032401A"/>
    <w:rsid w:val="003A62D9"/>
    <w:rsid w:val="003F38E5"/>
    <w:rsid w:val="0040452B"/>
    <w:rsid w:val="00407F45"/>
    <w:rsid w:val="00425037"/>
    <w:rsid w:val="00440FE5"/>
    <w:rsid w:val="00480BC5"/>
    <w:rsid w:val="00483F42"/>
    <w:rsid w:val="004A170F"/>
    <w:rsid w:val="004A4FCE"/>
    <w:rsid w:val="004B2F5B"/>
    <w:rsid w:val="004E6416"/>
    <w:rsid w:val="00537760"/>
    <w:rsid w:val="00543FC6"/>
    <w:rsid w:val="005B4877"/>
    <w:rsid w:val="005C694F"/>
    <w:rsid w:val="005F23C6"/>
    <w:rsid w:val="0064529D"/>
    <w:rsid w:val="006C5081"/>
    <w:rsid w:val="006E6F17"/>
    <w:rsid w:val="007005E0"/>
    <w:rsid w:val="0073724C"/>
    <w:rsid w:val="00737C3F"/>
    <w:rsid w:val="00755F2F"/>
    <w:rsid w:val="007B4535"/>
    <w:rsid w:val="007C5CBD"/>
    <w:rsid w:val="007E380F"/>
    <w:rsid w:val="00815018"/>
    <w:rsid w:val="008204DE"/>
    <w:rsid w:val="00825DF0"/>
    <w:rsid w:val="00857307"/>
    <w:rsid w:val="008607F1"/>
    <w:rsid w:val="00884787"/>
    <w:rsid w:val="008869E8"/>
    <w:rsid w:val="008C4BF6"/>
    <w:rsid w:val="00927B5D"/>
    <w:rsid w:val="0093121C"/>
    <w:rsid w:val="00932516"/>
    <w:rsid w:val="009374BC"/>
    <w:rsid w:val="00983ED9"/>
    <w:rsid w:val="00990CDB"/>
    <w:rsid w:val="009A14A9"/>
    <w:rsid w:val="00A15442"/>
    <w:rsid w:val="00A30C1B"/>
    <w:rsid w:val="00A70AB2"/>
    <w:rsid w:val="00A73086"/>
    <w:rsid w:val="00A95728"/>
    <w:rsid w:val="00BE3DEA"/>
    <w:rsid w:val="00C3140E"/>
    <w:rsid w:val="00C63AAB"/>
    <w:rsid w:val="00C63FCE"/>
    <w:rsid w:val="00CA6C01"/>
    <w:rsid w:val="00CB1A45"/>
    <w:rsid w:val="00CD00D6"/>
    <w:rsid w:val="00D47FB3"/>
    <w:rsid w:val="00DC0FFF"/>
    <w:rsid w:val="00DE0334"/>
    <w:rsid w:val="00E24D7B"/>
    <w:rsid w:val="00E53FF9"/>
    <w:rsid w:val="00E96CAF"/>
    <w:rsid w:val="00FA2839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ListParagraph">
    <w:name w:val="List Paragraph"/>
    <w:basedOn w:val="Normal"/>
    <w:uiPriority w:val="34"/>
    <w:qFormat/>
    <w:rsid w:val="007005E0"/>
    <w:pPr>
      <w:widowControl/>
      <w:tabs>
        <w:tab w:val="clear" w:pos="1440"/>
        <w:tab w:val="clear" w:pos="2160"/>
        <w:tab w:val="clear" w:pos="7920"/>
      </w:tabs>
      <w:autoSpaceDE/>
      <w:autoSpaceDN/>
      <w:spacing w:after="8" w:line="268" w:lineRule="auto"/>
      <w:ind w:right="113" w:hanging="371"/>
      <w:contextualSpacing/>
    </w:pPr>
    <w:rPr>
      <w:rFonts w:asciiTheme="minorHAnsi" w:eastAsia="Arial" w:hAnsiTheme="minorHAnsi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4F1C5C" w:rsidP="004F1C5C">
          <w:pPr>
            <w:pStyle w:val="FD0E582649144010A9EFDA470E34A80B2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4F1C5C" w:rsidP="004F1C5C">
          <w:pPr>
            <w:pStyle w:val="6FB7763FA8B24BCEBDC05A57C2B8C98A2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4F1C5C" w:rsidP="004F1C5C">
          <w:pPr>
            <w:pStyle w:val="820E40A369884505A0D2E921916ECBFD2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4F1C5C" w:rsidP="004F1C5C">
          <w:pPr>
            <w:pStyle w:val="7DC03BB0619249A0B6B39BB43589F3F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4F1C5C" w:rsidP="004F1C5C">
          <w:pPr>
            <w:pStyle w:val="D0243CCBE0FB4E13AACAC8205CB052BE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4F1C5C" w:rsidP="004F1C5C">
          <w:pPr>
            <w:pStyle w:val="B9C2C51CE4224B2EA8859EA269345A34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4F1C5C" w:rsidP="004F1C5C">
          <w:pPr>
            <w:pStyle w:val="A27358F0937C408697B1CE2BFE316AB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4F1C5C" w:rsidP="004F1C5C">
          <w:pPr>
            <w:pStyle w:val="B94D365F879047528C5E0D5D11896B6C2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8C5C01" w:rsidRDefault="004F1C5C" w:rsidP="004F1C5C">
          <w:pPr>
            <w:pStyle w:val="8081D011C059452BAB41E7D3005723362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6BE997260F41DB8FF96B859FB2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9739-EA27-4AE4-B1E1-E291C5ED7DA3}"/>
      </w:docPartPr>
      <w:docPartBody>
        <w:p w:rsidR="009A43D9" w:rsidRDefault="004F1C5C" w:rsidP="004F1C5C">
          <w:pPr>
            <w:pStyle w:val="496BE997260F41DB8FF96B859FB2A1DF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03F3930E1C4E6A8BFFF9347676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4532-395A-4C69-B4F2-88CAA820970A}"/>
      </w:docPartPr>
      <w:docPartBody>
        <w:p w:rsidR="009A43D9" w:rsidRDefault="004F1C5C" w:rsidP="004F1C5C">
          <w:pPr>
            <w:pStyle w:val="A703F3930E1C4E6A8BFFF9347676B573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7AB9A4F718466182FCEFA801DC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9BFA-8845-4F8B-8B42-0F42833FB651}"/>
      </w:docPartPr>
      <w:docPartBody>
        <w:p w:rsidR="009A43D9" w:rsidRDefault="004F1C5C" w:rsidP="004F1C5C">
          <w:pPr>
            <w:pStyle w:val="2E7AB9A4F718466182FCEFA801DC856C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918C8145F273443D8E2F774FCDCFA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A045-716F-4DED-9947-6D55039F2068}"/>
      </w:docPartPr>
      <w:docPartBody>
        <w:p w:rsidR="009A43D9" w:rsidRDefault="004F1C5C" w:rsidP="004F1C5C">
          <w:pPr>
            <w:pStyle w:val="918C8145F273443D8E2F774FCDCFA682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C84785E47C7B464E8694AAD7D95C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3C22-941D-45A2-B5A1-42F34278375F}"/>
      </w:docPartPr>
      <w:docPartBody>
        <w:p w:rsidR="009A43D9" w:rsidRDefault="004F1C5C" w:rsidP="004F1C5C">
          <w:pPr>
            <w:pStyle w:val="C84785E47C7B464E8694AAD7D95C1F5F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507000BEAF50462DB5F50A1B558B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E43D1-2418-4521-8D2B-5828A4671B46}"/>
      </w:docPartPr>
      <w:docPartBody>
        <w:p w:rsidR="009A43D9" w:rsidRDefault="004F1C5C" w:rsidP="004F1C5C">
          <w:pPr>
            <w:pStyle w:val="507000BEAF50462DB5F50A1B558BC195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2E3C86E8D9D34EE7961B2BD85F05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E7D9-CA62-4894-A537-C90AE510999A}"/>
      </w:docPartPr>
      <w:docPartBody>
        <w:p w:rsidR="009A43D9" w:rsidRDefault="004F1C5C" w:rsidP="004F1C5C">
          <w:pPr>
            <w:pStyle w:val="2E3C86E8D9D34EE7961B2BD85F051628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94A4A863E11D4608979C058C283B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7648-81A7-489F-BBC7-F2E9E7D5BC15}"/>
      </w:docPartPr>
      <w:docPartBody>
        <w:p w:rsidR="009A43D9" w:rsidRDefault="004F1C5C" w:rsidP="004F1C5C">
          <w:pPr>
            <w:pStyle w:val="94A4A863E11D4608979C058C283BE3F4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E9653F5E68354AA4A7F527D8187D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C684-48A4-4B76-944C-1CC5CF34FA37}"/>
      </w:docPartPr>
      <w:docPartBody>
        <w:p w:rsidR="009A43D9" w:rsidRDefault="004F1C5C" w:rsidP="004F1C5C">
          <w:pPr>
            <w:pStyle w:val="E9653F5E68354AA4A7F527D8187D9CD9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1C59E4"/>
    <w:rsid w:val="00394F49"/>
    <w:rsid w:val="004F1C5C"/>
    <w:rsid w:val="00544CE8"/>
    <w:rsid w:val="00777BF7"/>
    <w:rsid w:val="008C5C01"/>
    <w:rsid w:val="009A43D9"/>
    <w:rsid w:val="00C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C5C"/>
    <w:rPr>
      <w:color w:val="808080"/>
    </w:rPr>
  </w:style>
  <w:style w:type="paragraph" w:customStyle="1" w:styleId="94CE1626431C4774A11148DF9C1EF856">
    <w:name w:val="94CE1626431C4774A11148DF9C1EF856"/>
    <w:rsid w:val="001C59E4"/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FD0E582649144010A9EFDA470E34A80B2">
    <w:name w:val="FD0E582649144010A9EFDA470E34A80B2"/>
    <w:rsid w:val="004F1C5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2">
    <w:name w:val="6FB7763FA8B24BCEBDC05A57C2B8C98A2"/>
    <w:rsid w:val="004F1C5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2">
    <w:name w:val="820E40A369884505A0D2E921916ECBFD2"/>
    <w:rsid w:val="004F1C5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2">
    <w:name w:val="7DC03BB0619249A0B6B39BB43589F3FD2"/>
    <w:rsid w:val="004F1C5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2">
    <w:name w:val="D0243CCBE0FB4E13AACAC8205CB052BE2"/>
    <w:rsid w:val="004F1C5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2">
    <w:name w:val="B9C2C51CE4224B2EA8859EA269345A342"/>
    <w:rsid w:val="004F1C5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2">
    <w:name w:val="A27358F0937C408697B1CE2BFE316ABD2"/>
    <w:rsid w:val="004F1C5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2">
    <w:name w:val="B94D365F879047528C5E0D5D11896B6C2"/>
    <w:rsid w:val="004F1C5C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2">
    <w:name w:val="8081D011C059452BAB41E7D3005723362"/>
    <w:rsid w:val="004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BE997260F41DB8FF96B859FB2A1DF1">
    <w:name w:val="496BE997260F41DB8FF96B859FB2A1DF1"/>
    <w:rsid w:val="004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3F3930E1C4E6A8BFFF9347676B5731">
    <w:name w:val="A703F3930E1C4E6A8BFFF9347676B5731"/>
    <w:rsid w:val="004F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9A4F718466182FCEFA801DC856C">
    <w:name w:val="2E7AB9A4F718466182FCEFA801DC856C"/>
    <w:rsid w:val="004F1C5C"/>
  </w:style>
  <w:style w:type="paragraph" w:customStyle="1" w:styleId="918C8145F273443D8E2F774FCDCFA682">
    <w:name w:val="918C8145F273443D8E2F774FCDCFA682"/>
    <w:rsid w:val="004F1C5C"/>
  </w:style>
  <w:style w:type="paragraph" w:customStyle="1" w:styleId="C84785E47C7B464E8694AAD7D95C1F5F">
    <w:name w:val="C84785E47C7B464E8694AAD7D95C1F5F"/>
    <w:rsid w:val="004F1C5C"/>
  </w:style>
  <w:style w:type="paragraph" w:customStyle="1" w:styleId="507000BEAF50462DB5F50A1B558BC195">
    <w:name w:val="507000BEAF50462DB5F50A1B558BC195"/>
    <w:rsid w:val="004F1C5C"/>
  </w:style>
  <w:style w:type="paragraph" w:customStyle="1" w:styleId="2E3C86E8D9D34EE7961B2BD85F051628">
    <w:name w:val="2E3C86E8D9D34EE7961B2BD85F051628"/>
    <w:rsid w:val="004F1C5C"/>
  </w:style>
  <w:style w:type="paragraph" w:customStyle="1" w:styleId="94A4A863E11D4608979C058C283BE3F4">
    <w:name w:val="94A4A863E11D4608979C058C283BE3F4"/>
    <w:rsid w:val="004F1C5C"/>
  </w:style>
  <w:style w:type="paragraph" w:customStyle="1" w:styleId="E9653F5E68354AA4A7F527D8187D9CD9">
    <w:name w:val="E9653F5E68354AA4A7F527D8187D9CD9"/>
    <w:rsid w:val="004F1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CoryAnne Harrigan</cp:lastModifiedBy>
  <cp:revision>34</cp:revision>
  <dcterms:created xsi:type="dcterms:W3CDTF">2021-09-09T01:03:00Z</dcterms:created>
  <dcterms:modified xsi:type="dcterms:W3CDTF">2021-09-22T14:52:00Z</dcterms:modified>
</cp:coreProperties>
</file>