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F014" w14:textId="130E53D7" w:rsidR="0009541E" w:rsidRPr="00367385" w:rsidRDefault="00C71020" w:rsidP="00076EBD">
      <w:pPr>
        <w:jc w:val="center"/>
        <w:rPr>
          <w:b/>
          <w:sz w:val="36"/>
          <w:szCs w:val="36"/>
        </w:rPr>
      </w:pPr>
      <w:r w:rsidRPr="00367385">
        <w:rPr>
          <w:b/>
          <w:sz w:val="36"/>
          <w:szCs w:val="36"/>
        </w:rPr>
        <w:t>4-year plan</w:t>
      </w:r>
      <w:r w:rsidR="00367385" w:rsidRPr="00367385">
        <w:rPr>
          <w:b/>
          <w:sz w:val="36"/>
          <w:szCs w:val="36"/>
        </w:rPr>
        <w:t xml:space="preserve"> for the</w:t>
      </w:r>
      <w:r w:rsidRPr="00367385">
        <w:rPr>
          <w:b/>
          <w:sz w:val="36"/>
          <w:szCs w:val="36"/>
        </w:rPr>
        <w:t xml:space="preserve"> </w:t>
      </w:r>
      <w:r w:rsidR="00076EBD" w:rsidRPr="00367385">
        <w:rPr>
          <w:b/>
          <w:sz w:val="36"/>
          <w:szCs w:val="36"/>
        </w:rPr>
        <w:t>Ba</w:t>
      </w:r>
      <w:bookmarkStart w:id="0" w:name="_GoBack"/>
      <w:bookmarkEnd w:id="0"/>
      <w:r w:rsidR="00076EBD" w:rsidRPr="00367385">
        <w:rPr>
          <w:b/>
          <w:sz w:val="36"/>
          <w:szCs w:val="36"/>
        </w:rPr>
        <w:t xml:space="preserve">chelor of </w:t>
      </w:r>
      <w:r w:rsidR="00A65B3B" w:rsidRPr="00367385">
        <w:rPr>
          <w:b/>
          <w:sz w:val="36"/>
          <w:szCs w:val="36"/>
        </w:rPr>
        <w:t>Arts</w:t>
      </w:r>
      <w:r w:rsidR="00076EBD" w:rsidRPr="00367385">
        <w:rPr>
          <w:b/>
          <w:sz w:val="36"/>
          <w:szCs w:val="36"/>
        </w:rPr>
        <w:t xml:space="preserve"> in </w:t>
      </w:r>
      <w:r w:rsidR="00A65B3B" w:rsidRPr="00367385">
        <w:rPr>
          <w:b/>
          <w:sz w:val="36"/>
          <w:szCs w:val="36"/>
        </w:rPr>
        <w:t>Music</w:t>
      </w:r>
      <w:r w:rsidR="00367385" w:rsidRPr="00367385">
        <w:rPr>
          <w:b/>
          <w:sz w:val="36"/>
          <w:szCs w:val="36"/>
        </w:rPr>
        <w:t xml:space="preserve"> degree</w:t>
      </w:r>
    </w:p>
    <w:p w14:paraId="0D876B48" w14:textId="77777777" w:rsidR="00C71020" w:rsidRDefault="00C71020" w:rsidP="00076EBD">
      <w:pPr>
        <w:jc w:val="center"/>
      </w:pPr>
    </w:p>
    <w:p w14:paraId="218338CA" w14:textId="548894B4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Total credits required for BA degree:</w:t>
      </w:r>
      <w:r>
        <w:t xml:space="preserve">  128</w:t>
      </w:r>
    </w:p>
    <w:p w14:paraId="648078DF" w14:textId="7A60F58A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309D">
        <w:rPr>
          <w:b/>
        </w:rPr>
        <w:t xml:space="preserve">Total </w:t>
      </w:r>
      <w:r>
        <w:rPr>
          <w:b/>
        </w:rPr>
        <w:t>c</w:t>
      </w:r>
      <w:r w:rsidRPr="0074309D">
        <w:rPr>
          <w:b/>
        </w:rPr>
        <w:t>redits</w:t>
      </w:r>
      <w:r>
        <w:rPr>
          <w:b/>
        </w:rPr>
        <w:t xml:space="preserve"> required in the</w:t>
      </w:r>
      <w:r w:rsidRPr="0074309D">
        <w:rPr>
          <w:b/>
        </w:rPr>
        <w:t xml:space="preserve"> Major</w:t>
      </w:r>
      <w:r>
        <w:t>:  48 credits required (37.5%)</w:t>
      </w:r>
    </w:p>
    <w:p w14:paraId="63CA5696" w14:textId="7AE98A30" w:rsidR="001A10A4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</w:t>
      </w:r>
      <w:r w:rsidR="0059380A">
        <w:t xml:space="preserve">80 </w:t>
      </w:r>
      <w:r>
        <w:t>additional</w:t>
      </w:r>
      <w:r w:rsidR="0059380A">
        <w:t xml:space="preserve"> credits available for </w:t>
      </w:r>
      <w:r w:rsidR="001A10A4">
        <w:t>Gen Ed</w:t>
      </w:r>
      <w:r>
        <w:t xml:space="preserve"> courses, electives, and</w:t>
      </w:r>
      <w:r w:rsidR="00C71020">
        <w:t xml:space="preserve"> </w:t>
      </w:r>
      <w:r>
        <w:t>s</w:t>
      </w:r>
      <w:r w:rsidR="00C71020">
        <w:t xml:space="preserve">econd </w:t>
      </w:r>
      <w:r>
        <w:t>m</w:t>
      </w:r>
      <w:r w:rsidR="00C71020">
        <w:t>ajors</w:t>
      </w:r>
      <w:r>
        <w:t>)</w:t>
      </w:r>
    </w:p>
    <w:p w14:paraId="6468B120" w14:textId="488A9334" w:rsidR="001A10A4" w:rsidRDefault="001A10A4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E09B6" w14:textId="4F88FE8B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14:paraId="2ECFCD89" w14:textId="7D31AAC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>Disciplinary Speaking</w:t>
      </w:r>
      <w:r w:rsidR="00096295">
        <w:t xml:space="preserve">  (DS)</w:t>
      </w:r>
    </w:p>
    <w:p w14:paraId="4247D1C6" w14:textId="106D3B08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>Disc</w:t>
      </w:r>
      <w:r w:rsidR="00096295">
        <w:t>i</w:t>
      </w:r>
      <w:r>
        <w:t>plinary Writing</w:t>
      </w:r>
      <w:r w:rsidR="00096295">
        <w:t xml:space="preserve">  (DW)</w:t>
      </w:r>
    </w:p>
    <w:p w14:paraId="1A4E31F4" w14:textId="2EECED5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Experiential Learning</w:t>
      </w:r>
      <w:r>
        <w:tab/>
      </w:r>
      <w:r w:rsidR="00096295">
        <w:t>(EL)</w:t>
      </w:r>
      <w:r>
        <w:tab/>
      </w:r>
      <w:r>
        <w:tab/>
      </w:r>
      <w:r>
        <w:tab/>
        <w:t>Capstone</w:t>
      </w:r>
      <w:r w:rsidR="00096295">
        <w:t xml:space="preserve">  (CP)</w:t>
      </w:r>
    </w:p>
    <w:p w14:paraId="64942C08" w14:textId="7777777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9E81F" w14:textId="1D0B358A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 w:rsidR="006A4515">
        <w:rPr>
          <w:b/>
        </w:rPr>
        <w:t xml:space="preserve"> (36 credits)</w:t>
      </w:r>
      <w:r w:rsidRPr="0074309D">
        <w:rPr>
          <w:b/>
        </w:rPr>
        <w:t xml:space="preserve">:  </w:t>
      </w:r>
    </w:p>
    <w:p w14:paraId="3496F3A2" w14:textId="05438C9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Global Studies</w:t>
      </w:r>
    </w:p>
    <w:p w14:paraId="610FDCC4" w14:textId="7583DD43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Human Behavior and Society</w:t>
      </w:r>
    </w:p>
    <w:p w14:paraId="1D20641D" w14:textId="102C4E93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 w:rsidR="006A4515">
        <w:tab/>
      </w:r>
      <w:r w:rsidR="006A4515">
        <w:tab/>
      </w:r>
      <w:r w:rsidR="006A4515">
        <w:tab/>
        <w:t>Local Studies</w:t>
      </w:r>
    </w:p>
    <w:p w14:paraId="029092E2" w14:textId="58447D2F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Scientific Inquiry</w:t>
      </w:r>
    </w:p>
    <w:p w14:paraId="4E45DF71" w14:textId="38C16F9A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Ethical Decision-Making</w:t>
      </w:r>
    </w:p>
    <w:p w14:paraId="0653BB8E" w14:textId="16772E16" w:rsidR="006A4515" w:rsidRDefault="0074309D" w:rsidP="001A10A4">
      <w:r>
        <w:tab/>
      </w:r>
    </w:p>
    <w:p w14:paraId="4EC6E15F" w14:textId="77777777" w:rsidR="006A4515" w:rsidRDefault="006A4515" w:rsidP="001A10A4"/>
    <w:p w14:paraId="6495443E" w14:textId="77777777"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14:paraId="255708C7" w14:textId="77777777" w:rsidTr="00885310">
        <w:tc>
          <w:tcPr>
            <w:tcW w:w="8859" w:type="dxa"/>
            <w:gridSpan w:val="6"/>
          </w:tcPr>
          <w:p w14:paraId="4D67E207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14:paraId="54588793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16F872CB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0E151D" w:rsidRPr="00885310" w14:paraId="684BCA40" w14:textId="77777777" w:rsidTr="00367385">
        <w:tc>
          <w:tcPr>
            <w:tcW w:w="631" w:type="dxa"/>
          </w:tcPr>
          <w:p w14:paraId="6355E43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71214608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24888D4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59FC34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D12DA9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57580F3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14:paraId="06B06256" w14:textId="77777777" w:rsidTr="00367385">
        <w:tc>
          <w:tcPr>
            <w:tcW w:w="631" w:type="dxa"/>
          </w:tcPr>
          <w:p w14:paraId="3E9AF85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A358AC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5318D89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7B3A07D2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C4B03DD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4E029CC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3A168480" w14:textId="77777777" w:rsidTr="00367385">
        <w:tc>
          <w:tcPr>
            <w:tcW w:w="631" w:type="dxa"/>
          </w:tcPr>
          <w:p w14:paraId="37B92DF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624794D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504E5763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687B57B0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EDFFC43" w14:textId="68F80CEB"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1DD83CF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4552A0AA" w14:textId="77777777" w:rsidTr="00367385">
        <w:tc>
          <w:tcPr>
            <w:tcW w:w="631" w:type="dxa"/>
          </w:tcPr>
          <w:p w14:paraId="0CE5F65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D28719F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439BD0E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4BAB112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CBDE51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C09F6ED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3F6EC816" w14:textId="77777777" w:rsidTr="00367385">
        <w:tc>
          <w:tcPr>
            <w:tcW w:w="631" w:type="dxa"/>
          </w:tcPr>
          <w:p w14:paraId="0DEA66F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47BBC1B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49EC5D7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0BCB1353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8B11040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BC92A77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52F004F2" w14:textId="77777777" w:rsidTr="00367385">
        <w:tc>
          <w:tcPr>
            <w:tcW w:w="631" w:type="dxa"/>
          </w:tcPr>
          <w:p w14:paraId="17FEB7F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1E3DBD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3D74A20A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E792D8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9D564D8" w14:textId="7336540A" w:rsidR="00885310" w:rsidRPr="00885310" w:rsidRDefault="00885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4309D">
              <w:rPr>
                <w:sz w:val="18"/>
                <w:szCs w:val="18"/>
              </w:rPr>
              <w:t>CE</w:t>
            </w:r>
          </w:p>
        </w:tc>
        <w:tc>
          <w:tcPr>
            <w:tcW w:w="2294" w:type="dxa"/>
          </w:tcPr>
          <w:p w14:paraId="1A8A9E85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6C7B34DF" w14:textId="77777777" w:rsidTr="00367385">
        <w:tc>
          <w:tcPr>
            <w:tcW w:w="631" w:type="dxa"/>
          </w:tcPr>
          <w:p w14:paraId="5CFA8D55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30CD26B" w14:textId="1F300EDA" w:rsidR="000E151D" w:rsidRPr="00885310" w:rsidRDefault="003673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85310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6DF112D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46D6068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318519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6FE1512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30F41413" w14:textId="77777777" w:rsidTr="00367385">
        <w:tc>
          <w:tcPr>
            <w:tcW w:w="631" w:type="dxa"/>
          </w:tcPr>
          <w:p w14:paraId="4DA83DFB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A5EA079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2B3F1714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2E651AEE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7C6ECEE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57C69D0" w14:textId="77777777"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95827A7" w14:textId="77777777" w:rsidTr="00367385">
        <w:tc>
          <w:tcPr>
            <w:tcW w:w="631" w:type="dxa"/>
            <w:shd w:val="clear" w:color="auto" w:fill="auto"/>
          </w:tcPr>
          <w:p w14:paraId="1EB2E9A2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0B99F54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C222B2F" w14:textId="77777777"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14:paraId="45DFA9D4" w14:textId="77777777"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B44DDF">
              <w:rPr>
                <w:b/>
                <w:sz w:val="18"/>
                <w:szCs w:val="18"/>
              </w:rPr>
              <w:t>0</w:t>
            </w:r>
          </w:p>
          <w:p w14:paraId="3082F851" w14:textId="77777777" w:rsidR="00B44DDF" w:rsidRPr="00EC5D65" w:rsidRDefault="00B44DD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B7D0E26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77948FA8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29D6DAE7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65F602D0" w14:textId="77777777"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8D4D81" w:rsidRPr="00885310" w14:paraId="5B9A7081" w14:textId="77777777" w:rsidTr="00367385">
        <w:tc>
          <w:tcPr>
            <w:tcW w:w="631" w:type="dxa"/>
          </w:tcPr>
          <w:p w14:paraId="329894A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228AAD9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3D336B0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89DC33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756B60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3491E21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7F7116A6" w14:textId="77777777" w:rsidTr="00367385">
        <w:tc>
          <w:tcPr>
            <w:tcW w:w="631" w:type="dxa"/>
          </w:tcPr>
          <w:p w14:paraId="4EDAE5E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EB264A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5CCC01B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96A489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D6F4F14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23968A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9311309" w14:textId="77777777" w:rsidTr="00367385">
        <w:tc>
          <w:tcPr>
            <w:tcW w:w="631" w:type="dxa"/>
          </w:tcPr>
          <w:p w14:paraId="307ED6C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D02E03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4260A03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0FEEDF42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59F79DD3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B6E7FF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3B5B7095" w14:textId="77777777" w:rsidTr="00367385">
        <w:tc>
          <w:tcPr>
            <w:tcW w:w="631" w:type="dxa"/>
          </w:tcPr>
          <w:p w14:paraId="5AB3F8F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563EF0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25D4E53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7369248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3AB0A7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3BD2C5A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2FF417CF" w14:textId="77777777" w:rsidTr="00367385">
        <w:tc>
          <w:tcPr>
            <w:tcW w:w="631" w:type="dxa"/>
          </w:tcPr>
          <w:p w14:paraId="3DFACF9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9FA5D9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74E5819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3A92A8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BD0C752" w14:textId="7ACFDF20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037B6591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D28DB6A" w14:textId="77777777" w:rsidTr="00367385">
        <w:tc>
          <w:tcPr>
            <w:tcW w:w="631" w:type="dxa"/>
          </w:tcPr>
          <w:p w14:paraId="4242398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1A54437" w14:textId="409C6C06" w:rsidR="008D4D8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3C369B7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15F7FC6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599DEBE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B030021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FF1918C" w14:textId="77777777" w:rsidTr="00367385">
        <w:tc>
          <w:tcPr>
            <w:tcW w:w="631" w:type="dxa"/>
          </w:tcPr>
          <w:p w14:paraId="43763AC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9BA239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80" w:type="dxa"/>
          </w:tcPr>
          <w:p w14:paraId="64F400E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FD3FF8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2FEB4D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06B503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B39BB9F" w14:textId="77777777" w:rsidTr="00367385">
        <w:tc>
          <w:tcPr>
            <w:tcW w:w="631" w:type="dxa"/>
          </w:tcPr>
          <w:p w14:paraId="6169757A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25CCBD46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85F076" w14:textId="77777777"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3F66A407" w14:textId="77777777" w:rsidR="008D4D81" w:rsidRDefault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5FAF6D1E" w14:textId="77777777" w:rsidR="00B44DDF" w:rsidRPr="00EC5D65" w:rsidRDefault="00B44DD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FA0A29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E64C72B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14:paraId="70DFBE77" w14:textId="77777777" w:rsidR="000E151D" w:rsidRPr="00885310" w:rsidRDefault="000E151D">
      <w:pPr>
        <w:rPr>
          <w:sz w:val="18"/>
          <w:szCs w:val="18"/>
        </w:rPr>
      </w:pPr>
    </w:p>
    <w:p w14:paraId="529AD73C" w14:textId="4E7A74D0" w:rsidR="00096295" w:rsidRDefault="000962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E02428" w14:textId="77777777"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14:paraId="48D88005" w14:textId="77777777" w:rsidTr="009F5D0F">
        <w:tc>
          <w:tcPr>
            <w:tcW w:w="8635" w:type="dxa"/>
            <w:gridSpan w:val="6"/>
          </w:tcPr>
          <w:p w14:paraId="19400A51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14:paraId="7C8850DB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34B41B4E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8D4D81" w:rsidRPr="00885310" w14:paraId="1B05136F" w14:textId="77777777" w:rsidTr="009F5D0F">
        <w:tc>
          <w:tcPr>
            <w:tcW w:w="634" w:type="dxa"/>
          </w:tcPr>
          <w:p w14:paraId="1492D36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5FC3E06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78853AD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A2F3F5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19EDD5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769DB3B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6C6DDC2C" w14:textId="77777777" w:rsidTr="009F5D0F">
        <w:tc>
          <w:tcPr>
            <w:tcW w:w="634" w:type="dxa"/>
          </w:tcPr>
          <w:p w14:paraId="2CC73E9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2B9530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4AB3903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65B018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FAA7D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A87A7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D6AA062" w14:textId="77777777" w:rsidTr="009F5D0F">
        <w:tc>
          <w:tcPr>
            <w:tcW w:w="634" w:type="dxa"/>
          </w:tcPr>
          <w:p w14:paraId="4DA47AB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A05C77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14:paraId="0AC2883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14:paraId="63F040E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12F5D999" w14:textId="5BCC3F1B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CA97E99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05D000D0" w14:textId="77777777" w:rsidTr="009F5D0F">
        <w:tc>
          <w:tcPr>
            <w:tcW w:w="634" w:type="dxa"/>
          </w:tcPr>
          <w:p w14:paraId="4E97793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410F90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14:paraId="3A2DA20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14:paraId="03AD103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154515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C07ED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026C3D7D" w14:textId="77777777" w:rsidTr="009F5D0F">
        <w:tc>
          <w:tcPr>
            <w:tcW w:w="634" w:type="dxa"/>
          </w:tcPr>
          <w:p w14:paraId="17BBF03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FFA96B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6B73C6A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539A253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B93136F" w14:textId="4FB14B2B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345D82B6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F001136" w14:textId="77777777" w:rsidTr="009F5D0F">
        <w:tc>
          <w:tcPr>
            <w:tcW w:w="634" w:type="dxa"/>
          </w:tcPr>
          <w:p w14:paraId="0D7F8ED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196E0C9" w14:textId="526ED83E" w:rsidR="008D4D8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443A6F5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10CE1AE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DE9B4A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9C53E9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F61D25B" w14:textId="77777777" w:rsidTr="009F5D0F">
        <w:tc>
          <w:tcPr>
            <w:tcW w:w="634" w:type="dxa"/>
          </w:tcPr>
          <w:p w14:paraId="00A107F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BBE6F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14:paraId="0F98C0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21F4A8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57AA8BC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DA7F4A9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D7C3247" w14:textId="77777777" w:rsidTr="009F5D0F">
        <w:tc>
          <w:tcPr>
            <w:tcW w:w="634" w:type="dxa"/>
            <w:shd w:val="clear" w:color="auto" w:fill="auto"/>
          </w:tcPr>
          <w:p w14:paraId="16CFDA8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3EFF556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14:paraId="647CC4AF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21924D1C" w14:textId="77777777" w:rsidR="008D4D8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04A4F55B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76550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4D9401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695D2D7C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50A1C707" w14:textId="77777777"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CD17D1" w:rsidRPr="00885310" w14:paraId="64A35871" w14:textId="77777777" w:rsidTr="009F5D0F">
        <w:tc>
          <w:tcPr>
            <w:tcW w:w="634" w:type="dxa"/>
          </w:tcPr>
          <w:p w14:paraId="36A6D50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39462A8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53D977F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58DC4E8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16BD0D9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6DBF72C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6F564924" w14:textId="77777777" w:rsidTr="009F5D0F">
        <w:tc>
          <w:tcPr>
            <w:tcW w:w="634" w:type="dxa"/>
          </w:tcPr>
          <w:p w14:paraId="6984D591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80218CF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14:paraId="737E7DB6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14:paraId="56A99804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339B6AE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8221A43" w14:textId="77777777"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0F5E890" w14:textId="77777777" w:rsidTr="009F5D0F">
        <w:tc>
          <w:tcPr>
            <w:tcW w:w="634" w:type="dxa"/>
          </w:tcPr>
          <w:p w14:paraId="5C40CAE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B4340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683C573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6DEACA0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3560BDE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71237DC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2AB412E" w14:textId="77777777" w:rsidTr="009F5D0F">
        <w:tc>
          <w:tcPr>
            <w:tcW w:w="634" w:type="dxa"/>
          </w:tcPr>
          <w:p w14:paraId="44E796A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38C7E29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14:paraId="3FD0A26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41F3AD3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3C485E8F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F607668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39477B37" w14:textId="77777777" w:rsidTr="009F5D0F">
        <w:tc>
          <w:tcPr>
            <w:tcW w:w="634" w:type="dxa"/>
          </w:tcPr>
          <w:p w14:paraId="2EF073E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99B37DD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14:paraId="32BAF60C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497DFF4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1B632B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5C53322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113CE9C5" w14:textId="77777777" w:rsidTr="009F5D0F">
        <w:tc>
          <w:tcPr>
            <w:tcW w:w="634" w:type="dxa"/>
          </w:tcPr>
          <w:p w14:paraId="064ED1F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8DA84B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1221537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38BDBE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7807820" w14:textId="122F5E28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268D2E7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71020" w:rsidRPr="00885310" w14:paraId="18618F24" w14:textId="77777777" w:rsidTr="009F5D0F">
        <w:tc>
          <w:tcPr>
            <w:tcW w:w="634" w:type="dxa"/>
          </w:tcPr>
          <w:p w14:paraId="4B3D6AE0" w14:textId="7E730877" w:rsidR="00C71020" w:rsidRPr="00885310" w:rsidRDefault="00C7102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E39EC3E" w14:textId="3B7083B8" w:rsidR="00C71020" w:rsidRPr="00885310" w:rsidRDefault="00C7102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214D</w:t>
            </w:r>
          </w:p>
        </w:tc>
        <w:tc>
          <w:tcPr>
            <w:tcW w:w="2872" w:type="dxa"/>
          </w:tcPr>
          <w:p w14:paraId="5F28CA55" w14:textId="4613F52D" w:rsidR="00C71020" w:rsidRPr="00885310" w:rsidRDefault="00C71020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section for ARTS</w:t>
            </w:r>
          </w:p>
        </w:tc>
        <w:tc>
          <w:tcPr>
            <w:tcW w:w="810" w:type="dxa"/>
          </w:tcPr>
          <w:p w14:paraId="3AE7077B" w14:textId="06B1AA59" w:rsidR="00C71020" w:rsidRPr="00885310" w:rsidRDefault="00C71020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C16C30A" w14:textId="29DD377A" w:rsidR="00C71020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204529CE" w14:textId="611D29BF" w:rsidR="00C71020" w:rsidRPr="00885310" w:rsidRDefault="00C71020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7864CB4" w14:textId="77777777" w:rsidTr="009F5D0F">
        <w:tc>
          <w:tcPr>
            <w:tcW w:w="634" w:type="dxa"/>
          </w:tcPr>
          <w:p w14:paraId="68E0F02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86ABE60" w14:textId="77777777"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52161C0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353EFAE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C2B99F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FBED88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E1FB517" w14:textId="77777777" w:rsidTr="009F5D0F">
        <w:tc>
          <w:tcPr>
            <w:tcW w:w="634" w:type="dxa"/>
          </w:tcPr>
          <w:p w14:paraId="163940B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D73EC6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14:paraId="5341931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15B4F1D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9AE6AB8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340F5B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90A9C8F" w14:textId="77777777" w:rsidTr="009F5D0F">
        <w:tc>
          <w:tcPr>
            <w:tcW w:w="634" w:type="dxa"/>
          </w:tcPr>
          <w:p w14:paraId="617308F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52D101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7CCEA940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1F400239" w14:textId="77777777" w:rsidR="008D4D8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75A215DA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2D4188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137E9A0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14:paraId="5A511B9D" w14:textId="13D7EF25" w:rsidR="00CD17D1" w:rsidRDefault="00CD17D1">
      <w:pPr>
        <w:rPr>
          <w:sz w:val="18"/>
          <w:szCs w:val="18"/>
        </w:rPr>
      </w:pPr>
    </w:p>
    <w:p w14:paraId="5DFE2566" w14:textId="79ED946A" w:rsidR="00096295" w:rsidRDefault="00096295">
      <w:pPr>
        <w:rPr>
          <w:sz w:val="18"/>
          <w:szCs w:val="18"/>
        </w:rPr>
      </w:pPr>
    </w:p>
    <w:p w14:paraId="2A63A8F6" w14:textId="4C55A1FC" w:rsidR="00096295" w:rsidRDefault="00096295">
      <w:pPr>
        <w:rPr>
          <w:sz w:val="18"/>
          <w:szCs w:val="18"/>
        </w:rPr>
      </w:pPr>
    </w:p>
    <w:p w14:paraId="0C34185E" w14:textId="77777777" w:rsidR="00096295" w:rsidRPr="00885310" w:rsidRDefault="0009629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800"/>
      </w:tblGrid>
      <w:tr w:rsidR="00CD17D1" w:rsidRPr="00885310" w14:paraId="4DFA6DC5" w14:textId="77777777" w:rsidTr="009F5D0F">
        <w:tc>
          <w:tcPr>
            <w:tcW w:w="8545" w:type="dxa"/>
            <w:gridSpan w:val="6"/>
          </w:tcPr>
          <w:p w14:paraId="749D34AB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Third Year</w:t>
            </w:r>
          </w:p>
        </w:tc>
      </w:tr>
      <w:tr w:rsidR="00CD17D1" w:rsidRPr="00885310" w14:paraId="335FF7B2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1B51FCE7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CD17D1" w:rsidRPr="00885310" w14:paraId="4CAA6D7B" w14:textId="77777777" w:rsidTr="007B04B2">
        <w:tc>
          <w:tcPr>
            <w:tcW w:w="634" w:type="dxa"/>
          </w:tcPr>
          <w:p w14:paraId="03AE2FF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C7321C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77E46DB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152FBA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78DD3D2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5703ED10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6295" w:rsidRPr="00885310" w14:paraId="001C8B6A" w14:textId="77777777" w:rsidTr="002F5E76">
        <w:tc>
          <w:tcPr>
            <w:tcW w:w="634" w:type="dxa"/>
          </w:tcPr>
          <w:p w14:paraId="7BDA3AC2" w14:textId="77777777" w:rsidR="00096295" w:rsidRPr="00885310" w:rsidRDefault="00096295" w:rsidP="002F5E76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E0D1910" w14:textId="752FC5F3" w:rsidR="00096295" w:rsidRPr="00885310" w:rsidRDefault="00096295" w:rsidP="002F5E76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B-</w:t>
            </w:r>
            <w:r w:rsidRPr="00885310">
              <w:rPr>
                <w:b/>
                <w:sz w:val="18"/>
                <w:szCs w:val="18"/>
              </w:rPr>
              <w:t>A</w:t>
            </w:r>
            <w:r w:rsidR="0036738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52" w:type="dxa"/>
          </w:tcPr>
          <w:p w14:paraId="57876CED" w14:textId="77777777" w:rsidR="00096295" w:rsidRPr="00885310" w:rsidRDefault="00096295" w:rsidP="002F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  <w:r w:rsidRPr="00885310">
              <w:rPr>
                <w:sz w:val="18"/>
                <w:szCs w:val="18"/>
              </w:rPr>
              <w:t xml:space="preserve"> Recital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10" w:type="dxa"/>
          </w:tcPr>
          <w:p w14:paraId="016AB284" w14:textId="77777777" w:rsidR="00096295" w:rsidRPr="00885310" w:rsidRDefault="00096295" w:rsidP="002F5E76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54F3370" w14:textId="2521153A" w:rsidR="00096295" w:rsidRPr="00885310" w:rsidRDefault="006A4515" w:rsidP="002F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800" w:type="dxa"/>
          </w:tcPr>
          <w:p w14:paraId="7A754672" w14:textId="77777777" w:rsidR="00096295" w:rsidRPr="00885310" w:rsidRDefault="00096295" w:rsidP="002F5E76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51636522" w14:textId="77777777" w:rsidTr="007B04B2">
        <w:tc>
          <w:tcPr>
            <w:tcW w:w="634" w:type="dxa"/>
          </w:tcPr>
          <w:p w14:paraId="4136EC6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317709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6547873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41BC0C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7BF1358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855DF4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65B3B" w:rsidRPr="00885310" w14:paraId="709480A7" w14:textId="77777777" w:rsidTr="006B7377">
        <w:tc>
          <w:tcPr>
            <w:tcW w:w="634" w:type="dxa"/>
          </w:tcPr>
          <w:p w14:paraId="6D2BA7FC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ED85832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3052" w:type="dxa"/>
          </w:tcPr>
          <w:p w14:paraId="0CBC5481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10" w:type="dxa"/>
          </w:tcPr>
          <w:p w14:paraId="30028047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AFFEC19" w14:textId="48C8B878" w:rsidR="00A65B3B" w:rsidRPr="00885310" w:rsidRDefault="00A65B3B" w:rsidP="00EE67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7115FC8" w14:textId="77777777" w:rsidR="00A65B3B" w:rsidRPr="00885310" w:rsidRDefault="00A65B3B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14:paraId="19BD7898" w14:textId="77777777" w:rsidTr="007B04B2">
        <w:tc>
          <w:tcPr>
            <w:tcW w:w="634" w:type="dxa"/>
          </w:tcPr>
          <w:p w14:paraId="0C18706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09C918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3188DDA3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6AAB830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0CE1143" w14:textId="375B0A44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7904E5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5C282B82" w14:textId="77777777" w:rsidTr="007B04B2">
        <w:tc>
          <w:tcPr>
            <w:tcW w:w="634" w:type="dxa"/>
          </w:tcPr>
          <w:p w14:paraId="14C829E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DFD203E" w14:textId="727BE7C4" w:rsidR="00CD17D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2CADEBD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BCFC7EF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D35FC67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B2100CB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2E3D6C" w:rsidRPr="00885310" w14:paraId="209002A4" w14:textId="77777777" w:rsidTr="007B04B2">
        <w:tc>
          <w:tcPr>
            <w:tcW w:w="634" w:type="dxa"/>
          </w:tcPr>
          <w:p w14:paraId="0C1A0A2C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E04FBB2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14:paraId="0038C0F9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14:paraId="1C4FB3C0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8AF956F" w14:textId="52F39527" w:rsidR="002E3D6C" w:rsidRPr="00885310" w:rsidRDefault="00096295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00" w:type="dxa"/>
          </w:tcPr>
          <w:p w14:paraId="43048C88" w14:textId="77777777" w:rsidR="002E3D6C" w:rsidRPr="00885310" w:rsidRDefault="002E3D6C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14:paraId="74A91AAE" w14:textId="77777777" w:rsidTr="007B04B2">
        <w:tc>
          <w:tcPr>
            <w:tcW w:w="634" w:type="dxa"/>
            <w:shd w:val="clear" w:color="auto" w:fill="auto"/>
          </w:tcPr>
          <w:p w14:paraId="4FC2211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57D906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1D19C013" w14:textId="77777777"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7FEA47A7" w14:textId="77777777" w:rsidR="00CD17D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59CBDF0E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3912FE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19AA498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1B3AAF4A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16717FA6" w14:textId="77777777"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CD17D1" w:rsidRPr="00885310" w14:paraId="3C4FC18B" w14:textId="77777777" w:rsidTr="007B04B2">
        <w:tc>
          <w:tcPr>
            <w:tcW w:w="634" w:type="dxa"/>
          </w:tcPr>
          <w:p w14:paraId="3563754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3965AD7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7A27B93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0F9DF1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CEFE997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4AE1323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1E4B3042" w14:textId="77777777" w:rsidTr="007B04B2">
        <w:tc>
          <w:tcPr>
            <w:tcW w:w="634" w:type="dxa"/>
          </w:tcPr>
          <w:p w14:paraId="76CE939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E01BA4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5355659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E27BD5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59821EE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85A611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65B3B" w:rsidRPr="00885310" w14:paraId="36CCF0A8" w14:textId="77777777" w:rsidTr="006B7377">
        <w:tc>
          <w:tcPr>
            <w:tcW w:w="634" w:type="dxa"/>
          </w:tcPr>
          <w:p w14:paraId="45870E58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93E32EA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3052" w:type="dxa"/>
          </w:tcPr>
          <w:p w14:paraId="123418E5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14:paraId="73ABD384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1DE765A" w14:textId="210514AF" w:rsidR="00A65B3B" w:rsidRPr="00885310" w:rsidRDefault="00096295" w:rsidP="00EE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</w:tcPr>
          <w:p w14:paraId="6E6F16DC" w14:textId="77777777" w:rsidR="00A65B3B" w:rsidRPr="00885310" w:rsidRDefault="00A65B3B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>
              <w:rPr>
                <w:i/>
                <w:sz w:val="18"/>
                <w:szCs w:val="18"/>
              </w:rPr>
              <w:t>spring</w:t>
            </w:r>
          </w:p>
        </w:tc>
      </w:tr>
      <w:tr w:rsidR="00CD17D1" w:rsidRPr="00885310" w14:paraId="67F36DE4" w14:textId="77777777" w:rsidTr="007B04B2">
        <w:tc>
          <w:tcPr>
            <w:tcW w:w="634" w:type="dxa"/>
          </w:tcPr>
          <w:p w14:paraId="6F3924E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E48F9B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50A0FF5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B71151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C439ED9" w14:textId="61C28171" w:rsidR="00CD17D1" w:rsidRPr="00885310" w:rsidRDefault="00096295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14:paraId="5931D634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C0877" w:rsidRPr="00885310" w14:paraId="5D2B9A03" w14:textId="77777777" w:rsidTr="007B04B2">
        <w:tc>
          <w:tcPr>
            <w:tcW w:w="634" w:type="dxa"/>
          </w:tcPr>
          <w:p w14:paraId="4C61FF58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68DAF6E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648FEE58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0B78894" w14:textId="788701D4" w:rsidR="00AC0877" w:rsidRDefault="00096295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1BFF4ABE" w14:textId="77777777" w:rsidR="00B44DDF" w:rsidRPr="00EC5D65" w:rsidRDefault="00B44DDF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E31E9D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31A25DE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  <w:tr w:rsidR="00096295" w:rsidRPr="00885310" w14:paraId="5C12F788" w14:textId="77777777" w:rsidTr="00EF6CC1">
        <w:tc>
          <w:tcPr>
            <w:tcW w:w="8545" w:type="dxa"/>
            <w:gridSpan w:val="6"/>
          </w:tcPr>
          <w:p w14:paraId="68B753B3" w14:textId="060BD212" w:rsidR="00096295" w:rsidRPr="00096295" w:rsidRDefault="00096295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*While only five semesters (10 credits) of applied lessons are required, most students choose to study for six or more semesters and defer their senior recital until their final semester</w:t>
            </w:r>
            <w:r w:rsidR="00367385">
              <w:rPr>
                <w:sz w:val="18"/>
                <w:szCs w:val="18"/>
              </w:rPr>
              <w:t xml:space="preserve"> of applied lessons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CC05DDF" w14:textId="05833B36" w:rsidR="00CD17D1" w:rsidRDefault="00CD17D1">
      <w:pPr>
        <w:rPr>
          <w:sz w:val="18"/>
          <w:szCs w:val="18"/>
        </w:rPr>
      </w:pPr>
    </w:p>
    <w:p w14:paraId="2ADE2CB9" w14:textId="45977D21" w:rsidR="00096295" w:rsidRDefault="000962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A8308E" w14:textId="77777777"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09541E" w:rsidRPr="00885310" w14:paraId="7F62A9DC" w14:textId="77777777" w:rsidTr="009F5D0F">
        <w:tc>
          <w:tcPr>
            <w:tcW w:w="8455" w:type="dxa"/>
            <w:gridSpan w:val="6"/>
          </w:tcPr>
          <w:p w14:paraId="286680A9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14:paraId="3D973FFB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071B4E4B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09541E" w:rsidRPr="00885310" w14:paraId="3A1C2DE4" w14:textId="77777777" w:rsidTr="007B04B2">
        <w:tc>
          <w:tcPr>
            <w:tcW w:w="634" w:type="dxa"/>
          </w:tcPr>
          <w:p w14:paraId="6E7E448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D176EF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0708F30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D60A37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F6C0E7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F736CA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6B7377" w:rsidRPr="00885310" w14:paraId="50E6D27A" w14:textId="77777777" w:rsidTr="006B7377">
        <w:tc>
          <w:tcPr>
            <w:tcW w:w="634" w:type="dxa"/>
          </w:tcPr>
          <w:p w14:paraId="66195AF8" w14:textId="77777777" w:rsidR="006B7377" w:rsidRPr="00885310" w:rsidRDefault="006B7377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5C3BF72" w14:textId="77777777" w:rsidR="006B7377" w:rsidRPr="00885310" w:rsidRDefault="006B7377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14:paraId="71947312" w14:textId="77777777" w:rsidR="006B7377" w:rsidRPr="00885310" w:rsidRDefault="006B7377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14:paraId="670F60B7" w14:textId="77777777" w:rsidR="006B7377" w:rsidRPr="00885310" w:rsidRDefault="006B7377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3FE2AF7" w14:textId="0F688893" w:rsidR="006B7377" w:rsidRPr="00885310" w:rsidRDefault="00096295" w:rsidP="00EE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10" w:type="dxa"/>
          </w:tcPr>
          <w:p w14:paraId="58C32171" w14:textId="77777777" w:rsidR="006B7377" w:rsidRPr="00885310" w:rsidRDefault="006B7377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9541E" w:rsidRPr="00885310" w14:paraId="47ED3AA2" w14:textId="77777777" w:rsidTr="007B04B2">
        <w:tc>
          <w:tcPr>
            <w:tcW w:w="634" w:type="dxa"/>
            <w:shd w:val="clear" w:color="auto" w:fill="auto"/>
          </w:tcPr>
          <w:p w14:paraId="422577C6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3270BE86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A49DB1F" w14:textId="77777777"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6E67EFD4" w14:textId="77777777" w:rsidR="0009541E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2468815E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837B59C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6C3EFFEE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6A798A" w:rsidRPr="00885310" w14:paraId="4629664F" w14:textId="77777777" w:rsidTr="00804845">
        <w:tc>
          <w:tcPr>
            <w:tcW w:w="8455" w:type="dxa"/>
            <w:gridSpan w:val="6"/>
            <w:shd w:val="clear" w:color="auto" w:fill="auto"/>
          </w:tcPr>
          <w:p w14:paraId="5B78D8FE" w14:textId="0DCC52F6" w:rsidR="006A798A" w:rsidRPr="006A798A" w:rsidRDefault="00367385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6A798A">
              <w:rPr>
                <w:sz w:val="18"/>
                <w:szCs w:val="18"/>
              </w:rPr>
              <w:t xml:space="preserve"> Students on a music scholarship are required to enroll in Mus 214</w:t>
            </w:r>
            <w:r w:rsidR="006A798A">
              <w:rPr>
                <w:i/>
                <w:sz w:val="18"/>
                <w:szCs w:val="18"/>
              </w:rPr>
              <w:t xml:space="preserve">x </w:t>
            </w:r>
            <w:r w:rsidR="006A798A">
              <w:rPr>
                <w:sz w:val="18"/>
                <w:szCs w:val="18"/>
              </w:rPr>
              <w:t>[Ensemble] each semester.</w:t>
            </w:r>
          </w:p>
        </w:tc>
      </w:tr>
      <w:tr w:rsidR="0009541E" w:rsidRPr="00885310" w14:paraId="5DCC2885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3D46BCF7" w14:textId="77777777"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09541E" w:rsidRPr="00885310" w14:paraId="234906D4" w14:textId="77777777" w:rsidTr="007B04B2">
        <w:tc>
          <w:tcPr>
            <w:tcW w:w="634" w:type="dxa"/>
          </w:tcPr>
          <w:p w14:paraId="7C3B598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BE6300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18CDB8B1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733159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DD06A5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F8D858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AC0877" w:rsidRPr="00885310" w14:paraId="34A35A4B" w14:textId="77777777" w:rsidTr="007B04B2">
        <w:tc>
          <w:tcPr>
            <w:tcW w:w="634" w:type="dxa"/>
          </w:tcPr>
          <w:p w14:paraId="4397CB0E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3155C256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420D2673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D88CF04" w14:textId="77777777" w:rsidR="00AC0877" w:rsidRDefault="006A798A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14:paraId="547A79A2" w14:textId="77777777" w:rsidR="00B44DDF" w:rsidRPr="00EC5D65" w:rsidRDefault="00B44DDF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9929FE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3ECF5EE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  <w:tr w:rsidR="002B1CC5" w:rsidRPr="00885310" w14:paraId="32DE29CB" w14:textId="77777777" w:rsidTr="00725CD6">
        <w:tc>
          <w:tcPr>
            <w:tcW w:w="8455" w:type="dxa"/>
            <w:gridSpan w:val="6"/>
          </w:tcPr>
          <w:p w14:paraId="1733A218" w14:textId="25AEADEA" w:rsidR="002B1CC5" w:rsidRPr="00367385" w:rsidRDefault="00367385" w:rsidP="002B1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2B1CC5">
              <w:rPr>
                <w:sz w:val="18"/>
                <w:szCs w:val="18"/>
              </w:rPr>
              <w:t xml:space="preserve"> Students on a music scholarship are required to enroll in Mus 214</w:t>
            </w:r>
            <w:r w:rsidR="002B1CC5">
              <w:rPr>
                <w:i/>
                <w:sz w:val="18"/>
                <w:szCs w:val="18"/>
              </w:rPr>
              <w:t xml:space="preserve">x </w:t>
            </w:r>
            <w:r w:rsidR="002B1CC5">
              <w:rPr>
                <w:sz w:val="18"/>
                <w:szCs w:val="18"/>
              </w:rPr>
              <w:t>[Ensemble] each semester.</w:t>
            </w:r>
          </w:p>
        </w:tc>
      </w:tr>
    </w:tbl>
    <w:p w14:paraId="0FF617A2" w14:textId="3D162F1E" w:rsidR="004532DF" w:rsidRDefault="004532DF"/>
    <w:p w14:paraId="171A5C15" w14:textId="694B3E5C" w:rsidR="00367385" w:rsidRDefault="00367385"/>
    <w:p w14:paraId="06A43A20" w14:textId="77777777" w:rsidR="00367385" w:rsidRDefault="00367385"/>
    <w:p w14:paraId="5677FD3B" w14:textId="5D91CA99" w:rsidR="0059380A" w:rsidRDefault="00096295" w:rsidP="0074629C">
      <w:r>
        <w:t>NOT</w:t>
      </w:r>
      <w:r w:rsidR="00367385">
        <w:t>E</w:t>
      </w:r>
      <w:r>
        <w:t xml:space="preserve">:  Although the BA-Music degree requires only 48 credits, there are actually 52 credits listed above because the tables include an additional 4 credits of piano lessons which is what most non-pianists require in order to fulfill the piano proficiency requirement.  </w:t>
      </w:r>
    </w:p>
    <w:p w14:paraId="543A94CD" w14:textId="77777777" w:rsidR="0059380A" w:rsidRDefault="0059380A" w:rsidP="0074629C"/>
    <w:p w14:paraId="41E329D1" w14:textId="77777777" w:rsidR="00885310" w:rsidRDefault="00885310"/>
    <w:sectPr w:rsidR="00885310" w:rsidSect="00C7102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2B5" w14:textId="77777777" w:rsidR="001B6650" w:rsidRDefault="001B6650" w:rsidP="00C71020">
      <w:r>
        <w:separator/>
      </w:r>
    </w:p>
  </w:endnote>
  <w:endnote w:type="continuationSeparator" w:id="0">
    <w:p w14:paraId="0521027F" w14:textId="77777777" w:rsidR="001B6650" w:rsidRDefault="001B6650" w:rsidP="00C7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D12F" w14:textId="77777777" w:rsidR="001B6650" w:rsidRDefault="001B6650" w:rsidP="00C71020">
      <w:r>
        <w:separator/>
      </w:r>
    </w:p>
  </w:footnote>
  <w:footnote w:type="continuationSeparator" w:id="0">
    <w:p w14:paraId="4320DF68" w14:textId="77777777" w:rsidR="001B6650" w:rsidRDefault="001B6650" w:rsidP="00C7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78786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331E1D" w14:textId="3EE3CE7D" w:rsidR="00C71020" w:rsidRDefault="00C71020" w:rsidP="00384A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7CC80C" w14:textId="77777777" w:rsidR="00C71020" w:rsidRDefault="00C71020" w:rsidP="00C710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26288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91368A" w14:textId="03839D04" w:rsidR="00C71020" w:rsidRDefault="00C71020" w:rsidP="00384A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C98FF7" w14:textId="5FBC62FE" w:rsidR="00C71020" w:rsidRDefault="00C71020" w:rsidP="00C71020">
    <w:pPr>
      <w:pStyle w:val="Header"/>
      <w:ind w:right="360"/>
    </w:pPr>
    <w:r>
      <w:tab/>
      <w:t>4-year Plan, BA-Music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96295"/>
    <w:rsid w:val="000E151D"/>
    <w:rsid w:val="001162F0"/>
    <w:rsid w:val="00154C01"/>
    <w:rsid w:val="001A10A4"/>
    <w:rsid w:val="001B6650"/>
    <w:rsid w:val="00234C4E"/>
    <w:rsid w:val="002B1CC5"/>
    <w:rsid w:val="002E3D6C"/>
    <w:rsid w:val="002F3DA0"/>
    <w:rsid w:val="003171D6"/>
    <w:rsid w:val="00367385"/>
    <w:rsid w:val="003A4277"/>
    <w:rsid w:val="00416539"/>
    <w:rsid w:val="004532DF"/>
    <w:rsid w:val="004F1280"/>
    <w:rsid w:val="0059380A"/>
    <w:rsid w:val="005C2820"/>
    <w:rsid w:val="0069458E"/>
    <w:rsid w:val="006A4515"/>
    <w:rsid w:val="006A798A"/>
    <w:rsid w:val="006B7377"/>
    <w:rsid w:val="006F5257"/>
    <w:rsid w:val="0074309D"/>
    <w:rsid w:val="0074629C"/>
    <w:rsid w:val="007768F7"/>
    <w:rsid w:val="007B04B2"/>
    <w:rsid w:val="008158B5"/>
    <w:rsid w:val="00885310"/>
    <w:rsid w:val="008B17C8"/>
    <w:rsid w:val="008D4D81"/>
    <w:rsid w:val="009A091F"/>
    <w:rsid w:val="009F5D0F"/>
    <w:rsid w:val="00A134B3"/>
    <w:rsid w:val="00A65B3B"/>
    <w:rsid w:val="00AC0877"/>
    <w:rsid w:val="00B44DDF"/>
    <w:rsid w:val="00C353FF"/>
    <w:rsid w:val="00C53FBD"/>
    <w:rsid w:val="00C71020"/>
    <w:rsid w:val="00CD17D1"/>
    <w:rsid w:val="00CD2AB5"/>
    <w:rsid w:val="00CE12AB"/>
    <w:rsid w:val="00D1017A"/>
    <w:rsid w:val="00D82E42"/>
    <w:rsid w:val="00D849C0"/>
    <w:rsid w:val="00DE6623"/>
    <w:rsid w:val="00E52FD0"/>
    <w:rsid w:val="00E747DD"/>
    <w:rsid w:val="00E9404C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2BC8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20"/>
  </w:style>
  <w:style w:type="paragraph" w:styleId="Footer">
    <w:name w:val="footer"/>
    <w:basedOn w:val="Normal"/>
    <w:link w:val="FooterChar"/>
    <w:uiPriority w:val="99"/>
    <w:unhideWhenUsed/>
    <w:rsid w:val="00C7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20"/>
  </w:style>
  <w:style w:type="character" w:styleId="PageNumber">
    <w:name w:val="page number"/>
    <w:basedOn w:val="DefaultParagraphFont"/>
    <w:uiPriority w:val="99"/>
    <w:semiHidden/>
    <w:unhideWhenUsed/>
    <w:rsid w:val="00C7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John Benoit</cp:lastModifiedBy>
  <cp:revision>5</cp:revision>
  <dcterms:created xsi:type="dcterms:W3CDTF">2021-12-09T21:47:00Z</dcterms:created>
  <dcterms:modified xsi:type="dcterms:W3CDTF">2021-12-10T16:02:00Z</dcterms:modified>
</cp:coreProperties>
</file>