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1178B" w14:textId="77777777" w:rsidR="00B1596D" w:rsidRDefault="00E70BF0">
      <w:pPr>
        <w:spacing w:before="79"/>
        <w:ind w:left="460" w:right="563"/>
        <w:rPr>
          <w:rFonts w:ascii="Georgia"/>
          <w:b/>
          <w:sz w:val="42"/>
        </w:rPr>
      </w:pPr>
      <w:r>
        <w:rPr>
          <w:rFonts w:ascii="Georgia"/>
          <w:b/>
          <w:sz w:val="42"/>
        </w:rPr>
        <w:t>Terms and Conditions of Federal Student Loans</w:t>
      </w:r>
    </w:p>
    <w:p w14:paraId="3D50DA21" w14:textId="77777777" w:rsidR="00B1596D" w:rsidRDefault="00E70BF0">
      <w:pPr>
        <w:pStyle w:val="BodyText"/>
        <w:spacing w:before="300"/>
        <w:ind w:right="213"/>
        <w:jc w:val="both"/>
      </w:pPr>
      <w:r>
        <w:rPr>
          <w:b/>
          <w:color w:val="605F5C"/>
        </w:rPr>
        <w:t xml:space="preserve">Federal Direct Subsidized and Unsubsidized Loans: </w:t>
      </w:r>
      <w:r>
        <w:rPr>
          <w:color w:val="605F5C"/>
        </w:rPr>
        <w:t>The Federal Direct Loan program is available to undergraduate and graduate students. To qualify for Federal Direct Subsidized and Unsubsidized Loans the student must file a FAFSA, be admitted into a degree program and be enrolled at least half-</w:t>
      </w:r>
    </w:p>
    <w:p w14:paraId="61CD0B63" w14:textId="77777777" w:rsidR="00B1596D" w:rsidRDefault="00E70BF0">
      <w:pPr>
        <w:pStyle w:val="BodyText"/>
        <w:spacing w:before="1"/>
        <w:jc w:val="both"/>
      </w:pPr>
      <w:r>
        <w:rPr>
          <w:color w:val="605F5C"/>
        </w:rPr>
        <w:t>time. Dependent undergraduate students may be eligible to borrow up to:</w:t>
      </w:r>
    </w:p>
    <w:p w14:paraId="123AC848" w14:textId="77777777" w:rsidR="00B1596D" w:rsidRDefault="00B1596D">
      <w:pPr>
        <w:pStyle w:val="BodyText"/>
        <w:spacing w:before="4"/>
        <w:ind w:left="0"/>
        <w:rPr>
          <w:sz w:val="24"/>
        </w:rPr>
      </w:pPr>
    </w:p>
    <w:p w14:paraId="74223A89" w14:textId="77777777" w:rsidR="00B1596D" w:rsidRDefault="00E70BF0">
      <w:pPr>
        <w:pStyle w:val="ListParagraph"/>
        <w:numPr>
          <w:ilvl w:val="0"/>
          <w:numId w:val="1"/>
        </w:numPr>
        <w:tabs>
          <w:tab w:val="left" w:pos="460"/>
          <w:tab w:val="left" w:pos="461"/>
        </w:tabs>
        <w:ind w:hanging="361"/>
        <w:rPr>
          <w:sz w:val="20"/>
        </w:rPr>
      </w:pPr>
      <w:r>
        <w:rPr>
          <w:color w:val="605F5C"/>
          <w:sz w:val="20"/>
        </w:rPr>
        <w:t>$5,500 as a first-year student (less than 29.01 credits)</w:t>
      </w:r>
    </w:p>
    <w:p w14:paraId="602C8571" w14:textId="77777777" w:rsidR="00B1596D" w:rsidRDefault="00E70BF0">
      <w:pPr>
        <w:pStyle w:val="ListParagraph"/>
        <w:numPr>
          <w:ilvl w:val="0"/>
          <w:numId w:val="1"/>
        </w:numPr>
        <w:tabs>
          <w:tab w:val="left" w:pos="460"/>
          <w:tab w:val="left" w:pos="461"/>
        </w:tabs>
        <w:spacing w:before="120"/>
        <w:ind w:hanging="361"/>
        <w:rPr>
          <w:sz w:val="20"/>
        </w:rPr>
      </w:pPr>
      <w:r>
        <w:rPr>
          <w:color w:val="605F5C"/>
          <w:sz w:val="20"/>
        </w:rPr>
        <w:t>$6,500 as a second-year student (29.01 to 61.0</w:t>
      </w:r>
      <w:r>
        <w:rPr>
          <w:color w:val="605F5C"/>
          <w:spacing w:val="-6"/>
          <w:sz w:val="20"/>
        </w:rPr>
        <w:t xml:space="preserve"> </w:t>
      </w:r>
      <w:r>
        <w:rPr>
          <w:color w:val="605F5C"/>
          <w:sz w:val="20"/>
        </w:rPr>
        <w:t>credits)</w:t>
      </w:r>
    </w:p>
    <w:p w14:paraId="27081AA4" w14:textId="77777777" w:rsidR="00B1596D" w:rsidRDefault="00E70BF0">
      <w:pPr>
        <w:pStyle w:val="ListParagraph"/>
        <w:numPr>
          <w:ilvl w:val="0"/>
          <w:numId w:val="1"/>
        </w:numPr>
        <w:tabs>
          <w:tab w:val="left" w:pos="460"/>
          <w:tab w:val="left" w:pos="461"/>
        </w:tabs>
        <w:spacing w:before="120"/>
        <w:ind w:hanging="361"/>
        <w:rPr>
          <w:sz w:val="20"/>
        </w:rPr>
      </w:pPr>
      <w:r>
        <w:rPr>
          <w:color w:val="605F5C"/>
          <w:sz w:val="20"/>
        </w:rPr>
        <w:t>$7,500 as a third through fifth year student (61.01 credits or</w:t>
      </w:r>
      <w:r>
        <w:rPr>
          <w:color w:val="605F5C"/>
          <w:spacing w:val="-14"/>
          <w:sz w:val="20"/>
        </w:rPr>
        <w:t xml:space="preserve"> </w:t>
      </w:r>
      <w:r>
        <w:rPr>
          <w:color w:val="605F5C"/>
          <w:sz w:val="20"/>
        </w:rPr>
        <w:t>more).</w:t>
      </w:r>
    </w:p>
    <w:p w14:paraId="7CF2D034" w14:textId="77777777" w:rsidR="00B1596D" w:rsidRDefault="00E70BF0">
      <w:pPr>
        <w:pStyle w:val="BodyText"/>
        <w:spacing w:before="114"/>
        <w:ind w:right="332"/>
      </w:pPr>
      <w:r>
        <w:rPr>
          <w:color w:val="605F5C"/>
        </w:rPr>
        <w:t>Independent undergraduate students may be eligible to borrow up to $4,000 more during the first and second years and $5,000 more during the third through fifth years. Graduate and professional students may borrow up to $20,500 per year, if the student cost of attendance allows.</w:t>
      </w:r>
    </w:p>
    <w:p w14:paraId="0A2A57CD" w14:textId="68AC77A9" w:rsidR="00B1596D" w:rsidRDefault="00E70BF0">
      <w:pPr>
        <w:pStyle w:val="BodyText"/>
        <w:spacing w:before="184"/>
        <w:ind w:right="186"/>
      </w:pPr>
      <w:r>
        <w:rPr>
          <w:color w:val="605F5C"/>
        </w:rPr>
        <w:t xml:space="preserve">The Federal Direct Loan program includes Subsidized </w:t>
      </w:r>
      <w:r>
        <w:rPr>
          <w:color w:val="605F5C"/>
          <w:spacing w:val="-3"/>
        </w:rPr>
        <w:t xml:space="preserve">(need </w:t>
      </w:r>
      <w:r>
        <w:rPr>
          <w:color w:val="605F5C"/>
        </w:rPr>
        <w:t xml:space="preserve">based) and Unsubsidized (non-need based) loans. The financial aid notification will indicate eligibility for either loan type or a combination of the two loan types depending on the results of the FAFSA. Federal Direct Loans begin repayment of principal and interest at the end of the six-month grace period. The interest rate* is fixed at 3.73% for undergraduate Federal Loans and 5.28% for graduate students. Interest accrual begins at graduation or less than half-time enrollment for Subsidized Federal </w:t>
      </w:r>
      <w:r>
        <w:rPr>
          <w:color w:val="605F5C"/>
          <w:spacing w:val="-3"/>
        </w:rPr>
        <w:t xml:space="preserve">Loans </w:t>
      </w:r>
      <w:r>
        <w:rPr>
          <w:color w:val="605F5C"/>
        </w:rPr>
        <w:t>and interest accrual begins at disbursement for Unsubsidized Federal Loans. The U.S. Department of Education charges a 1.057% loan origination fee* which will be subtracted from the loan proceeds at</w:t>
      </w:r>
      <w:r>
        <w:rPr>
          <w:color w:val="605F5C"/>
          <w:spacing w:val="-10"/>
        </w:rPr>
        <w:t xml:space="preserve"> </w:t>
      </w:r>
      <w:r>
        <w:rPr>
          <w:color w:val="605F5C"/>
        </w:rPr>
        <w:t>disbursement.</w:t>
      </w:r>
    </w:p>
    <w:p w14:paraId="1576FF29" w14:textId="77777777" w:rsidR="00B1596D" w:rsidRDefault="00E70BF0">
      <w:pPr>
        <w:pStyle w:val="BodyText"/>
        <w:spacing w:before="177"/>
        <w:ind w:right="499"/>
      </w:pPr>
      <w:r>
        <w:rPr>
          <w:color w:val="605F5C"/>
        </w:rPr>
        <w:t>If a Federal Direct Loan has been included in the financial aid notification, the following items must be completed before the funds will be credited to the student account:</w:t>
      </w:r>
    </w:p>
    <w:p w14:paraId="11277767" w14:textId="77777777" w:rsidR="00B1596D" w:rsidRDefault="00B1596D">
      <w:pPr>
        <w:pStyle w:val="BodyText"/>
        <w:spacing w:before="9"/>
        <w:ind w:left="0"/>
        <w:rPr>
          <w:sz w:val="24"/>
        </w:rPr>
      </w:pPr>
    </w:p>
    <w:p w14:paraId="321C640A" w14:textId="77777777" w:rsidR="00B1596D" w:rsidRDefault="00E70BF0">
      <w:pPr>
        <w:pStyle w:val="ListParagraph"/>
        <w:numPr>
          <w:ilvl w:val="0"/>
          <w:numId w:val="1"/>
        </w:numPr>
        <w:tabs>
          <w:tab w:val="left" w:pos="460"/>
          <w:tab w:val="left" w:pos="461"/>
        </w:tabs>
        <w:ind w:hanging="361"/>
        <w:rPr>
          <w:sz w:val="20"/>
        </w:rPr>
      </w:pPr>
      <w:r>
        <w:rPr>
          <w:color w:val="605F5C"/>
          <w:sz w:val="20"/>
        </w:rPr>
        <w:t>Federal Direct Loan Request Form (form</w:t>
      </w:r>
      <w:r>
        <w:rPr>
          <w:color w:val="605F5C"/>
          <w:spacing w:val="7"/>
          <w:sz w:val="20"/>
        </w:rPr>
        <w:t xml:space="preserve"> </w:t>
      </w:r>
      <w:r>
        <w:rPr>
          <w:color w:val="605F5C"/>
          <w:sz w:val="20"/>
        </w:rPr>
        <w:t>4)</w:t>
      </w:r>
    </w:p>
    <w:p w14:paraId="0636A143" w14:textId="77777777" w:rsidR="00B1596D" w:rsidRDefault="00E70BF0">
      <w:pPr>
        <w:pStyle w:val="ListParagraph"/>
        <w:numPr>
          <w:ilvl w:val="0"/>
          <w:numId w:val="1"/>
        </w:numPr>
        <w:tabs>
          <w:tab w:val="left" w:pos="460"/>
          <w:tab w:val="left" w:pos="461"/>
        </w:tabs>
        <w:spacing w:before="115"/>
        <w:ind w:hanging="361"/>
        <w:rPr>
          <w:sz w:val="24"/>
        </w:rPr>
      </w:pPr>
      <w:r>
        <w:rPr>
          <w:color w:val="605F5C"/>
          <w:sz w:val="20"/>
        </w:rPr>
        <w:t>Federal Direct Entrance Counseling online at</w:t>
      </w:r>
      <w:r>
        <w:rPr>
          <w:color w:val="921A2A"/>
          <w:spacing w:val="6"/>
          <w:sz w:val="20"/>
        </w:rPr>
        <w:t xml:space="preserve"> </w:t>
      </w:r>
      <w:hyperlink r:id="rId10">
        <w:r>
          <w:rPr>
            <w:color w:val="921A2A"/>
            <w:sz w:val="24"/>
            <w:u w:val="single" w:color="921A2A"/>
          </w:rPr>
          <w:t>studentaid.gov</w:t>
        </w:r>
      </w:hyperlink>
    </w:p>
    <w:p w14:paraId="78D541B5" w14:textId="77777777" w:rsidR="00B1596D" w:rsidRDefault="00E70BF0">
      <w:pPr>
        <w:pStyle w:val="ListParagraph"/>
        <w:numPr>
          <w:ilvl w:val="0"/>
          <w:numId w:val="1"/>
        </w:numPr>
        <w:tabs>
          <w:tab w:val="left" w:pos="460"/>
          <w:tab w:val="left" w:pos="461"/>
        </w:tabs>
        <w:spacing w:before="122"/>
        <w:ind w:hanging="361"/>
        <w:rPr>
          <w:sz w:val="24"/>
        </w:rPr>
      </w:pPr>
      <w:r>
        <w:rPr>
          <w:color w:val="605F5C"/>
          <w:sz w:val="20"/>
        </w:rPr>
        <w:t>Federal Direct Master Promissory Note online at</w:t>
      </w:r>
      <w:r>
        <w:rPr>
          <w:color w:val="921A2A"/>
          <w:spacing w:val="8"/>
          <w:sz w:val="20"/>
        </w:rPr>
        <w:t xml:space="preserve"> </w:t>
      </w:r>
      <w:hyperlink r:id="rId11">
        <w:r>
          <w:rPr>
            <w:color w:val="921A2A"/>
            <w:sz w:val="24"/>
            <w:u w:val="single" w:color="921A2A"/>
          </w:rPr>
          <w:t>studentaid.gov</w:t>
        </w:r>
      </w:hyperlink>
    </w:p>
    <w:p w14:paraId="2846A9B4" w14:textId="77777777" w:rsidR="00B1596D" w:rsidRDefault="00E70BF0">
      <w:pPr>
        <w:pStyle w:val="BodyText"/>
        <w:spacing w:before="117"/>
        <w:ind w:right="432"/>
      </w:pPr>
      <w:r>
        <w:rPr>
          <w:color w:val="605F5C"/>
        </w:rPr>
        <w:t>Returning Simpson College students who previously borrowed under the Federal Direct Loan program will have their loans processed automatically for the amount indicated on the financial aid</w:t>
      </w:r>
    </w:p>
    <w:p w14:paraId="39E91610" w14:textId="77777777" w:rsidR="00B1596D" w:rsidRDefault="00E70BF0">
      <w:pPr>
        <w:pStyle w:val="BodyText"/>
        <w:spacing w:before="1"/>
      </w:pPr>
      <w:r>
        <w:rPr>
          <w:color w:val="605F5C"/>
        </w:rPr>
        <w:t>notification. Continuing and Graduate Program students must complete a loan request form each year.</w:t>
      </w:r>
    </w:p>
    <w:p w14:paraId="3E003C14" w14:textId="77777777" w:rsidR="00B1596D" w:rsidRDefault="00B1596D">
      <w:pPr>
        <w:pStyle w:val="BodyText"/>
        <w:ind w:left="0"/>
        <w:rPr>
          <w:sz w:val="22"/>
        </w:rPr>
      </w:pPr>
    </w:p>
    <w:p w14:paraId="2A0DA40F" w14:textId="77777777" w:rsidR="00B1596D" w:rsidRDefault="00B1596D">
      <w:pPr>
        <w:pStyle w:val="BodyText"/>
        <w:spacing w:before="5"/>
        <w:ind w:left="0"/>
        <w:rPr>
          <w:sz w:val="29"/>
        </w:rPr>
      </w:pPr>
    </w:p>
    <w:p w14:paraId="685B904A" w14:textId="06B4ED5B" w:rsidR="00B1596D" w:rsidRDefault="00E70BF0">
      <w:pPr>
        <w:pStyle w:val="BodyText"/>
        <w:ind w:right="262"/>
      </w:pPr>
      <w:r>
        <w:rPr>
          <w:b/>
          <w:color w:val="605F5C"/>
        </w:rPr>
        <w:t xml:space="preserve">Federal </w:t>
      </w:r>
      <w:r>
        <w:rPr>
          <w:b/>
          <w:color w:val="605F5C"/>
          <w:spacing w:val="-2"/>
        </w:rPr>
        <w:t xml:space="preserve">Direct </w:t>
      </w:r>
      <w:r>
        <w:rPr>
          <w:b/>
          <w:color w:val="605F5C"/>
        </w:rPr>
        <w:t xml:space="preserve">Graduate PLUS Loan (for graduate students): </w:t>
      </w:r>
      <w:r>
        <w:rPr>
          <w:color w:val="605F5C"/>
        </w:rPr>
        <w:t xml:space="preserve">The Federal Direct Grad PLUS Loan is available to graduate students who file a FAFSA. Graduate students may borrow up to the cost </w:t>
      </w:r>
      <w:r>
        <w:rPr>
          <w:color w:val="605F5C"/>
          <w:spacing w:val="-4"/>
        </w:rPr>
        <w:t xml:space="preserve">of </w:t>
      </w:r>
      <w:r>
        <w:rPr>
          <w:color w:val="605F5C"/>
        </w:rPr>
        <w:t xml:space="preserve">attendance minus other financial aid received. Approval of a Graduate PLUS Loan is contingent upon credit approval by U.S. Department of Education. Graduate students are encouraged to utilize their Federal Direct Loan eligibility prior to borrowing Federal Direct Grad PLUS Loans. The interest rate* is fixed at 6.28% with interest accrual beginning at disbursement. Repayment </w:t>
      </w:r>
      <w:r>
        <w:rPr>
          <w:color w:val="605F5C"/>
          <w:spacing w:val="-4"/>
        </w:rPr>
        <w:t xml:space="preserve">of </w:t>
      </w:r>
      <w:r>
        <w:rPr>
          <w:color w:val="605F5C"/>
        </w:rPr>
        <w:t xml:space="preserve">principal and interest begins after the six-month grace period. The U.S. Department of Education charges a </w:t>
      </w:r>
      <w:r>
        <w:rPr>
          <w:color w:val="605F5C"/>
          <w:spacing w:val="-2"/>
        </w:rPr>
        <w:t xml:space="preserve">4.228% </w:t>
      </w:r>
      <w:r>
        <w:rPr>
          <w:color w:val="605F5C"/>
        </w:rPr>
        <w:t>loan origination fee* which will be subtracted from the loan proceeds at</w:t>
      </w:r>
      <w:r>
        <w:rPr>
          <w:color w:val="605F5C"/>
          <w:spacing w:val="-5"/>
        </w:rPr>
        <w:t xml:space="preserve"> </w:t>
      </w:r>
      <w:r>
        <w:rPr>
          <w:color w:val="605F5C"/>
        </w:rPr>
        <w:t>disbursement.</w:t>
      </w:r>
    </w:p>
    <w:p w14:paraId="1BBB539B" w14:textId="77777777" w:rsidR="00B1596D" w:rsidRDefault="00E70BF0">
      <w:pPr>
        <w:pStyle w:val="BodyText"/>
        <w:spacing w:before="181"/>
        <w:ind w:right="332"/>
      </w:pPr>
      <w:r>
        <w:rPr>
          <w:color w:val="605F5C"/>
        </w:rPr>
        <w:t>If a Federal Direct Graduate PLUS Loan has been included in the financial aid notification, the following items must be completed before the funds will be credited to the student account:</w:t>
      </w:r>
    </w:p>
    <w:p w14:paraId="7C832A49" w14:textId="77777777" w:rsidR="00B1596D" w:rsidRDefault="00B1596D">
      <w:pPr>
        <w:pStyle w:val="BodyText"/>
        <w:spacing w:before="5"/>
        <w:ind w:left="0"/>
        <w:rPr>
          <w:sz w:val="24"/>
        </w:rPr>
      </w:pPr>
    </w:p>
    <w:p w14:paraId="4EFA2F93" w14:textId="77777777" w:rsidR="00B1596D" w:rsidRDefault="00E70BF0">
      <w:pPr>
        <w:pStyle w:val="ListParagraph"/>
        <w:numPr>
          <w:ilvl w:val="0"/>
          <w:numId w:val="1"/>
        </w:numPr>
        <w:tabs>
          <w:tab w:val="left" w:pos="460"/>
          <w:tab w:val="left" w:pos="461"/>
        </w:tabs>
        <w:ind w:hanging="361"/>
        <w:rPr>
          <w:sz w:val="24"/>
        </w:rPr>
      </w:pPr>
      <w:r>
        <w:rPr>
          <w:color w:val="605F5C"/>
          <w:sz w:val="20"/>
        </w:rPr>
        <w:t xml:space="preserve">Federal Direct Graduate PLUS Loan Request Form </w:t>
      </w:r>
      <w:r>
        <w:rPr>
          <w:color w:val="605F5C"/>
          <w:spacing w:val="-3"/>
          <w:sz w:val="20"/>
        </w:rPr>
        <w:t xml:space="preserve">online </w:t>
      </w:r>
      <w:r>
        <w:rPr>
          <w:color w:val="605F5C"/>
          <w:sz w:val="20"/>
        </w:rPr>
        <w:t>at</w:t>
      </w:r>
      <w:r>
        <w:rPr>
          <w:color w:val="921A2A"/>
          <w:spacing w:val="1"/>
          <w:sz w:val="20"/>
        </w:rPr>
        <w:t xml:space="preserve"> </w:t>
      </w:r>
      <w:hyperlink r:id="rId12">
        <w:r>
          <w:rPr>
            <w:color w:val="921A2A"/>
            <w:sz w:val="24"/>
            <w:u w:val="single" w:color="921A2A"/>
          </w:rPr>
          <w:t>studentaid.gov</w:t>
        </w:r>
      </w:hyperlink>
    </w:p>
    <w:p w14:paraId="6EFFFA62" w14:textId="77777777" w:rsidR="00B1596D" w:rsidRDefault="00E70BF0">
      <w:pPr>
        <w:pStyle w:val="ListParagraph"/>
        <w:numPr>
          <w:ilvl w:val="0"/>
          <w:numId w:val="1"/>
        </w:numPr>
        <w:tabs>
          <w:tab w:val="left" w:pos="460"/>
          <w:tab w:val="left" w:pos="461"/>
        </w:tabs>
        <w:spacing w:before="117"/>
        <w:ind w:hanging="361"/>
        <w:rPr>
          <w:sz w:val="24"/>
        </w:rPr>
      </w:pPr>
      <w:r>
        <w:rPr>
          <w:color w:val="605F5C"/>
          <w:sz w:val="20"/>
        </w:rPr>
        <w:t>Federal Direct Graduate PLUS entrance counseling online at</w:t>
      </w:r>
      <w:r>
        <w:rPr>
          <w:color w:val="921A2A"/>
          <w:spacing w:val="-13"/>
          <w:sz w:val="20"/>
        </w:rPr>
        <w:t xml:space="preserve"> </w:t>
      </w:r>
      <w:hyperlink r:id="rId13">
        <w:r>
          <w:rPr>
            <w:color w:val="921A2A"/>
            <w:sz w:val="24"/>
            <w:u w:val="single" w:color="921A2A"/>
          </w:rPr>
          <w:t>studentaid.gov</w:t>
        </w:r>
      </w:hyperlink>
    </w:p>
    <w:p w14:paraId="6D357597" w14:textId="77777777" w:rsidR="00B1596D" w:rsidRDefault="00B1596D">
      <w:pPr>
        <w:rPr>
          <w:sz w:val="24"/>
        </w:rPr>
        <w:sectPr w:rsidR="00B1596D">
          <w:footerReference w:type="default" r:id="rId14"/>
          <w:type w:val="continuous"/>
          <w:pgSz w:w="12240" w:h="15840"/>
          <w:pgMar w:top="1360" w:right="1320" w:bottom="1080" w:left="980" w:header="720" w:footer="894" w:gutter="0"/>
          <w:cols w:space="720"/>
        </w:sectPr>
      </w:pPr>
    </w:p>
    <w:p w14:paraId="36ED0297" w14:textId="77777777" w:rsidR="00B1596D" w:rsidRDefault="00E70BF0">
      <w:pPr>
        <w:pStyle w:val="ListParagraph"/>
        <w:numPr>
          <w:ilvl w:val="0"/>
          <w:numId w:val="1"/>
        </w:numPr>
        <w:tabs>
          <w:tab w:val="left" w:pos="460"/>
          <w:tab w:val="left" w:pos="461"/>
        </w:tabs>
        <w:spacing w:before="81"/>
        <w:ind w:hanging="361"/>
        <w:rPr>
          <w:sz w:val="24"/>
        </w:rPr>
      </w:pPr>
      <w:r>
        <w:rPr>
          <w:color w:val="605F5C"/>
          <w:sz w:val="20"/>
        </w:rPr>
        <w:lastRenderedPageBreak/>
        <w:t xml:space="preserve">Federal Direct Graduate PLUS Master Promissory </w:t>
      </w:r>
      <w:r>
        <w:rPr>
          <w:color w:val="605F5C"/>
          <w:spacing w:val="-4"/>
          <w:sz w:val="20"/>
        </w:rPr>
        <w:t xml:space="preserve">Note </w:t>
      </w:r>
      <w:r>
        <w:rPr>
          <w:color w:val="605F5C"/>
          <w:sz w:val="20"/>
        </w:rPr>
        <w:t>online at</w:t>
      </w:r>
      <w:r>
        <w:rPr>
          <w:color w:val="921A2A"/>
          <w:spacing w:val="13"/>
          <w:sz w:val="20"/>
        </w:rPr>
        <w:t xml:space="preserve"> </w:t>
      </w:r>
      <w:hyperlink r:id="rId15">
        <w:r>
          <w:rPr>
            <w:color w:val="921A2A"/>
            <w:sz w:val="24"/>
            <w:u w:val="single" w:color="921A2A"/>
          </w:rPr>
          <w:t>studentaid.gov</w:t>
        </w:r>
      </w:hyperlink>
    </w:p>
    <w:p w14:paraId="3D892183" w14:textId="77777777" w:rsidR="00B1596D" w:rsidRDefault="00B1596D">
      <w:pPr>
        <w:pStyle w:val="BodyText"/>
        <w:ind w:left="0"/>
      </w:pPr>
    </w:p>
    <w:p w14:paraId="50D78371" w14:textId="77777777" w:rsidR="00B1596D" w:rsidRDefault="00B1596D">
      <w:pPr>
        <w:pStyle w:val="BodyText"/>
        <w:spacing w:before="9"/>
        <w:ind w:left="0"/>
        <w:rPr>
          <w:sz w:val="17"/>
        </w:rPr>
      </w:pPr>
    </w:p>
    <w:p w14:paraId="76DA729E" w14:textId="77777777" w:rsidR="00B1596D" w:rsidRDefault="00E70BF0">
      <w:pPr>
        <w:spacing w:before="95"/>
        <w:ind w:left="460" w:right="332"/>
        <w:rPr>
          <w:sz w:val="20"/>
        </w:rPr>
      </w:pPr>
      <w:r>
        <w:rPr>
          <w:b/>
          <w:color w:val="605F5C"/>
          <w:sz w:val="20"/>
        </w:rPr>
        <w:t xml:space="preserve">Federal Direct Parent Loan for Undergraduate Students (PLUS): </w:t>
      </w:r>
      <w:r>
        <w:rPr>
          <w:color w:val="605F5C"/>
          <w:sz w:val="20"/>
        </w:rPr>
        <w:t>The Federal Direct Parent PLUS Loan is available to parents of dependent undergraduate students. The student must file a</w:t>
      </w:r>
    </w:p>
    <w:p w14:paraId="356C1F2B" w14:textId="6648E673" w:rsidR="00B1596D" w:rsidRDefault="00E70BF0">
      <w:pPr>
        <w:pStyle w:val="BodyText"/>
        <w:spacing w:before="1"/>
        <w:ind w:right="332"/>
      </w:pPr>
      <w:r>
        <w:rPr>
          <w:color w:val="605F5C"/>
        </w:rPr>
        <w:t xml:space="preserve">FAFSA. Approval of a PLUS Loan is contingent upon credit approval by the U.S. Department of Education. The parent may borrow up to the cost of attendance minus other aid received. The interest rate* is fixed at 6.28% with interest accrual beginning at disbursement. Repayment of principal and interest begins within 60 days of full </w:t>
      </w:r>
      <w:proofErr w:type="gramStart"/>
      <w:r>
        <w:rPr>
          <w:color w:val="605F5C"/>
        </w:rPr>
        <w:t>disbursement</w:t>
      </w:r>
      <w:proofErr w:type="gramEnd"/>
      <w:r>
        <w:rPr>
          <w:color w:val="605F5C"/>
        </w:rPr>
        <w:t xml:space="preserve"> or a deferment may be available to postpone repayment until 6 months after the student graduates or drops below part-time enrollment. The U.S. Department of Education charges a 4.228% loan origination fee* which will be subtracted from the loan proceeds at disbursement.</w:t>
      </w:r>
    </w:p>
    <w:p w14:paraId="0FF4938F" w14:textId="77777777" w:rsidR="00B1596D" w:rsidRDefault="00E70BF0">
      <w:pPr>
        <w:pStyle w:val="BodyText"/>
        <w:spacing w:before="181"/>
      </w:pPr>
      <w:r>
        <w:rPr>
          <w:color w:val="605F5C"/>
        </w:rPr>
        <w:t>To apply for the Federal Direct Parent PLUS Loan, the parent borrower must complete:</w:t>
      </w:r>
    </w:p>
    <w:p w14:paraId="34CD8DBF" w14:textId="77777777" w:rsidR="00B1596D" w:rsidRDefault="00B1596D">
      <w:pPr>
        <w:pStyle w:val="BodyText"/>
        <w:spacing w:before="4"/>
        <w:ind w:left="0"/>
        <w:rPr>
          <w:sz w:val="24"/>
        </w:rPr>
      </w:pPr>
    </w:p>
    <w:p w14:paraId="4CC3A616" w14:textId="77777777" w:rsidR="00B1596D" w:rsidRDefault="00E70BF0">
      <w:pPr>
        <w:pStyle w:val="ListParagraph"/>
        <w:numPr>
          <w:ilvl w:val="0"/>
          <w:numId w:val="1"/>
        </w:numPr>
        <w:tabs>
          <w:tab w:val="left" w:pos="460"/>
          <w:tab w:val="left" w:pos="461"/>
        </w:tabs>
        <w:ind w:hanging="361"/>
        <w:rPr>
          <w:sz w:val="24"/>
        </w:rPr>
      </w:pPr>
      <w:r>
        <w:rPr>
          <w:color w:val="605F5C"/>
          <w:sz w:val="20"/>
        </w:rPr>
        <w:t>Federal Direct Parent PLUS Loan Request online at</w:t>
      </w:r>
      <w:r>
        <w:rPr>
          <w:color w:val="921A2A"/>
          <w:spacing w:val="6"/>
          <w:sz w:val="20"/>
        </w:rPr>
        <w:t xml:space="preserve"> </w:t>
      </w:r>
      <w:hyperlink r:id="rId16">
        <w:r>
          <w:rPr>
            <w:color w:val="921A2A"/>
            <w:sz w:val="24"/>
            <w:u w:val="single" w:color="921A2A"/>
          </w:rPr>
          <w:t>studentaid.gov</w:t>
        </w:r>
      </w:hyperlink>
    </w:p>
    <w:p w14:paraId="08C781B2" w14:textId="77777777" w:rsidR="00B1596D" w:rsidRDefault="00E70BF0">
      <w:pPr>
        <w:pStyle w:val="ListParagraph"/>
        <w:numPr>
          <w:ilvl w:val="0"/>
          <w:numId w:val="1"/>
        </w:numPr>
        <w:tabs>
          <w:tab w:val="left" w:pos="460"/>
          <w:tab w:val="left" w:pos="461"/>
        </w:tabs>
        <w:spacing w:before="118"/>
        <w:ind w:hanging="361"/>
        <w:rPr>
          <w:sz w:val="24"/>
        </w:rPr>
      </w:pPr>
      <w:r>
        <w:rPr>
          <w:color w:val="605F5C"/>
          <w:sz w:val="20"/>
        </w:rPr>
        <w:t xml:space="preserve">Federal Direct Parent PLUS Master Promissory Note </w:t>
      </w:r>
      <w:r>
        <w:rPr>
          <w:color w:val="605F5C"/>
          <w:spacing w:val="-3"/>
          <w:sz w:val="20"/>
        </w:rPr>
        <w:t xml:space="preserve">online </w:t>
      </w:r>
      <w:r>
        <w:rPr>
          <w:color w:val="605F5C"/>
          <w:sz w:val="20"/>
        </w:rPr>
        <w:t>at</w:t>
      </w:r>
      <w:r>
        <w:rPr>
          <w:color w:val="921A2A"/>
          <w:spacing w:val="7"/>
          <w:sz w:val="20"/>
        </w:rPr>
        <w:t xml:space="preserve"> </w:t>
      </w:r>
      <w:hyperlink r:id="rId17">
        <w:r>
          <w:rPr>
            <w:color w:val="921A2A"/>
            <w:sz w:val="24"/>
            <w:u w:val="single" w:color="921A2A"/>
          </w:rPr>
          <w:t>studentaid.gov</w:t>
        </w:r>
      </w:hyperlink>
    </w:p>
    <w:p w14:paraId="68C74C20" w14:textId="77777777" w:rsidR="00B1596D" w:rsidRDefault="00B1596D">
      <w:pPr>
        <w:pStyle w:val="BodyText"/>
        <w:ind w:left="0"/>
      </w:pPr>
    </w:p>
    <w:p w14:paraId="40C045E3" w14:textId="77777777" w:rsidR="00B1596D" w:rsidRDefault="00B1596D">
      <w:pPr>
        <w:pStyle w:val="BodyText"/>
        <w:spacing w:before="9"/>
        <w:ind w:left="0"/>
        <w:rPr>
          <w:sz w:val="17"/>
        </w:rPr>
      </w:pPr>
    </w:p>
    <w:p w14:paraId="2B45DC46" w14:textId="77777777" w:rsidR="00B1596D" w:rsidRDefault="00E70BF0">
      <w:pPr>
        <w:pStyle w:val="BodyText"/>
        <w:spacing w:before="95"/>
        <w:ind w:right="243"/>
      </w:pPr>
      <w:r>
        <w:rPr>
          <w:color w:val="605F5C"/>
        </w:rPr>
        <w:t>*Interest rates are set annually by the federal government on July 1. Origination fees are set annually by the federal government on October 1.</w:t>
      </w:r>
    </w:p>
    <w:p w14:paraId="322035DC" w14:textId="77777777" w:rsidR="00B1596D" w:rsidRDefault="00B1596D">
      <w:pPr>
        <w:pStyle w:val="BodyText"/>
        <w:ind w:left="0"/>
        <w:rPr>
          <w:sz w:val="22"/>
        </w:rPr>
      </w:pPr>
    </w:p>
    <w:p w14:paraId="18BEF6E4" w14:textId="77777777" w:rsidR="00B1596D" w:rsidRDefault="00B1596D">
      <w:pPr>
        <w:pStyle w:val="BodyText"/>
        <w:spacing w:before="5"/>
        <w:ind w:left="0"/>
        <w:rPr>
          <w:sz w:val="29"/>
        </w:rPr>
      </w:pPr>
    </w:p>
    <w:p w14:paraId="7112449E" w14:textId="042F9762" w:rsidR="00B1596D" w:rsidRDefault="00E70BF0">
      <w:pPr>
        <w:pStyle w:val="BodyText"/>
        <w:ind w:right="243"/>
      </w:pPr>
      <w:r>
        <w:rPr>
          <w:b/>
          <w:color w:val="605F5C"/>
        </w:rPr>
        <w:t xml:space="preserve">Estimated Repayment Information for Federal Student Loans: </w:t>
      </w:r>
      <w:r>
        <w:rPr>
          <w:color w:val="605F5C"/>
        </w:rPr>
        <w:t>On average, undergraduate students at Simpson College borrowed $</w:t>
      </w:r>
      <w:r w:rsidR="002E4AF0">
        <w:rPr>
          <w:color w:val="605F5C"/>
        </w:rPr>
        <w:t>25,645</w:t>
      </w:r>
      <w:r>
        <w:rPr>
          <w:color w:val="605F5C"/>
        </w:rPr>
        <w:t xml:space="preserve"> in Federal Direct Subsidized and Unsubsidized Loans with an estimated $2</w:t>
      </w:r>
      <w:r w:rsidR="002E4AF0">
        <w:rPr>
          <w:color w:val="605F5C"/>
        </w:rPr>
        <w:t>45</w:t>
      </w:r>
      <w:r>
        <w:rPr>
          <w:color w:val="605F5C"/>
        </w:rPr>
        <w:t xml:space="preserve"> monthly payment. The chart below provides estimated monthly payment amounts based on levels of Federal Direct Loan indebtedness at a 3.73% fixed interest rate. The minimum monthly payment amount is $50 under the 10-year Standard Repayment Plan but may be more depending on how much you borrow.</w:t>
      </w:r>
    </w:p>
    <w:p w14:paraId="64DF5FA7" w14:textId="77777777" w:rsidR="00B1596D" w:rsidRDefault="00B1596D">
      <w:pPr>
        <w:pStyle w:val="BodyText"/>
        <w:ind w:left="0"/>
        <w:rPr>
          <w:sz w:val="22"/>
        </w:rPr>
      </w:pPr>
    </w:p>
    <w:p w14:paraId="6865660D" w14:textId="77777777" w:rsidR="00B1596D" w:rsidRDefault="00B1596D">
      <w:pPr>
        <w:pStyle w:val="BodyText"/>
        <w:spacing w:before="2"/>
        <w:ind w:left="0"/>
        <w:rPr>
          <w:sz w:val="29"/>
        </w:rPr>
      </w:pPr>
    </w:p>
    <w:p w14:paraId="1508FF81" w14:textId="77777777" w:rsidR="00B1596D" w:rsidRDefault="00E70BF0">
      <w:pPr>
        <w:ind w:left="460"/>
        <w:rPr>
          <w:b/>
          <w:sz w:val="20"/>
        </w:rPr>
      </w:pPr>
      <w:r>
        <w:rPr>
          <w:b/>
          <w:color w:val="605F5C"/>
          <w:sz w:val="20"/>
        </w:rPr>
        <w:t>Estimated Repayment Information for Federal Direct Loans:</w:t>
      </w:r>
    </w:p>
    <w:p w14:paraId="153EB83B" w14:textId="77777777" w:rsidR="00B1596D" w:rsidRDefault="00B1596D">
      <w:pPr>
        <w:pStyle w:val="BodyText"/>
        <w:ind w:left="0"/>
        <w:rPr>
          <w:b/>
        </w:rPr>
      </w:pPr>
    </w:p>
    <w:p w14:paraId="222E6409" w14:textId="77777777" w:rsidR="00B1596D" w:rsidRDefault="00B1596D">
      <w:pPr>
        <w:pStyle w:val="BodyText"/>
        <w:ind w:left="0"/>
        <w:rPr>
          <w:b/>
        </w:rPr>
      </w:pPr>
    </w:p>
    <w:p w14:paraId="68C07460" w14:textId="77777777" w:rsidR="00B1596D" w:rsidRDefault="00B1596D">
      <w:pPr>
        <w:pStyle w:val="BodyText"/>
        <w:spacing w:before="5"/>
        <w:ind w:left="0"/>
        <w:rPr>
          <w:b/>
          <w:sz w:val="11"/>
        </w:rPr>
      </w:pPr>
    </w:p>
    <w:tbl>
      <w:tblPr>
        <w:tblW w:w="0" w:type="auto"/>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0"/>
        <w:gridCol w:w="2967"/>
        <w:gridCol w:w="2977"/>
      </w:tblGrid>
      <w:tr w:rsidR="00B1596D" w14:paraId="344C8E4F" w14:textId="77777777">
        <w:trPr>
          <w:trHeight w:val="455"/>
        </w:trPr>
        <w:tc>
          <w:tcPr>
            <w:tcW w:w="3400" w:type="dxa"/>
          </w:tcPr>
          <w:p w14:paraId="3A3D6F2D" w14:textId="77777777" w:rsidR="00B1596D" w:rsidRDefault="00B1596D">
            <w:pPr>
              <w:pStyle w:val="TableParagraph"/>
              <w:spacing w:before="0"/>
              <w:ind w:left="0" w:right="0"/>
              <w:jc w:val="left"/>
              <w:rPr>
                <w:sz w:val="20"/>
              </w:rPr>
            </w:pPr>
          </w:p>
        </w:tc>
        <w:tc>
          <w:tcPr>
            <w:tcW w:w="2967" w:type="dxa"/>
          </w:tcPr>
          <w:p w14:paraId="61DEE531" w14:textId="5BB52964" w:rsidR="00B1596D" w:rsidRDefault="00E70BF0">
            <w:pPr>
              <w:pStyle w:val="TableParagraph"/>
              <w:spacing w:before="2"/>
              <w:ind w:right="198"/>
              <w:rPr>
                <w:sz w:val="24"/>
              </w:rPr>
            </w:pPr>
            <w:r>
              <w:rPr>
                <w:sz w:val="24"/>
              </w:rPr>
              <w:t>3.73% Fixed Interest Rate</w:t>
            </w:r>
          </w:p>
        </w:tc>
        <w:tc>
          <w:tcPr>
            <w:tcW w:w="2977" w:type="dxa"/>
          </w:tcPr>
          <w:p w14:paraId="3F0B6C75" w14:textId="77777777" w:rsidR="00B1596D" w:rsidRDefault="00B1596D">
            <w:pPr>
              <w:pStyle w:val="TableParagraph"/>
              <w:spacing w:before="0"/>
              <w:ind w:left="0" w:right="0"/>
              <w:jc w:val="left"/>
              <w:rPr>
                <w:sz w:val="20"/>
              </w:rPr>
            </w:pPr>
          </w:p>
        </w:tc>
      </w:tr>
      <w:tr w:rsidR="00B1596D" w14:paraId="5325D372" w14:textId="77777777">
        <w:trPr>
          <w:trHeight w:val="455"/>
        </w:trPr>
        <w:tc>
          <w:tcPr>
            <w:tcW w:w="3400" w:type="dxa"/>
          </w:tcPr>
          <w:p w14:paraId="77FC4350" w14:textId="77777777" w:rsidR="00B1596D" w:rsidRDefault="00E70BF0">
            <w:pPr>
              <w:pStyle w:val="TableParagraph"/>
              <w:ind w:left="594" w:right="591"/>
              <w:rPr>
                <w:sz w:val="24"/>
              </w:rPr>
            </w:pPr>
            <w:r>
              <w:rPr>
                <w:sz w:val="24"/>
              </w:rPr>
              <w:t>Balance at Repayment</w:t>
            </w:r>
          </w:p>
        </w:tc>
        <w:tc>
          <w:tcPr>
            <w:tcW w:w="2967" w:type="dxa"/>
          </w:tcPr>
          <w:p w14:paraId="23AF535E" w14:textId="77777777" w:rsidR="00B1596D" w:rsidRDefault="00E70BF0">
            <w:pPr>
              <w:pStyle w:val="TableParagraph"/>
              <w:rPr>
                <w:sz w:val="24"/>
              </w:rPr>
            </w:pPr>
            <w:r>
              <w:rPr>
                <w:sz w:val="24"/>
              </w:rPr>
              <w:t>Number of Payments</w:t>
            </w:r>
          </w:p>
        </w:tc>
        <w:tc>
          <w:tcPr>
            <w:tcW w:w="2977" w:type="dxa"/>
          </w:tcPr>
          <w:p w14:paraId="181E0801" w14:textId="77777777" w:rsidR="00B1596D" w:rsidRDefault="00E70BF0">
            <w:pPr>
              <w:pStyle w:val="TableParagraph"/>
              <w:ind w:left="113" w:right="101"/>
              <w:rPr>
                <w:sz w:val="24"/>
              </w:rPr>
            </w:pPr>
            <w:r>
              <w:rPr>
                <w:sz w:val="24"/>
              </w:rPr>
              <w:t>Estimated Payment Amount</w:t>
            </w:r>
          </w:p>
        </w:tc>
      </w:tr>
      <w:tr w:rsidR="00B1596D" w14:paraId="172AC3F1" w14:textId="77777777">
        <w:trPr>
          <w:trHeight w:val="460"/>
        </w:trPr>
        <w:tc>
          <w:tcPr>
            <w:tcW w:w="3400" w:type="dxa"/>
          </w:tcPr>
          <w:p w14:paraId="6D2DA862" w14:textId="77777777" w:rsidR="00B1596D" w:rsidRDefault="00E70BF0">
            <w:pPr>
              <w:pStyle w:val="TableParagraph"/>
              <w:spacing w:before="6"/>
              <w:ind w:left="594" w:right="576"/>
              <w:rPr>
                <w:sz w:val="24"/>
              </w:rPr>
            </w:pPr>
            <w:r>
              <w:rPr>
                <w:sz w:val="24"/>
              </w:rPr>
              <w:t>$1,000</w:t>
            </w:r>
          </w:p>
        </w:tc>
        <w:tc>
          <w:tcPr>
            <w:tcW w:w="2967" w:type="dxa"/>
          </w:tcPr>
          <w:p w14:paraId="0BA1ADFE" w14:textId="77777777" w:rsidR="00B1596D" w:rsidRDefault="00E70BF0">
            <w:pPr>
              <w:pStyle w:val="TableParagraph"/>
              <w:spacing w:before="6"/>
              <w:ind w:right="197"/>
              <w:rPr>
                <w:sz w:val="24"/>
              </w:rPr>
            </w:pPr>
            <w:r>
              <w:rPr>
                <w:sz w:val="24"/>
              </w:rPr>
              <w:t>21</w:t>
            </w:r>
          </w:p>
        </w:tc>
        <w:tc>
          <w:tcPr>
            <w:tcW w:w="2977" w:type="dxa"/>
          </w:tcPr>
          <w:p w14:paraId="549C9C73" w14:textId="77777777" w:rsidR="00B1596D" w:rsidRDefault="00E70BF0">
            <w:pPr>
              <w:pStyle w:val="TableParagraph"/>
              <w:spacing w:before="6"/>
              <w:ind w:left="113" w:right="99"/>
              <w:rPr>
                <w:sz w:val="24"/>
              </w:rPr>
            </w:pPr>
            <w:r>
              <w:rPr>
                <w:sz w:val="24"/>
              </w:rPr>
              <w:t>$50</w:t>
            </w:r>
          </w:p>
        </w:tc>
      </w:tr>
      <w:tr w:rsidR="00B1596D" w14:paraId="5E5D0734" w14:textId="77777777">
        <w:trPr>
          <w:trHeight w:val="455"/>
        </w:trPr>
        <w:tc>
          <w:tcPr>
            <w:tcW w:w="3400" w:type="dxa"/>
          </w:tcPr>
          <w:p w14:paraId="5EABB80F" w14:textId="77777777" w:rsidR="00B1596D" w:rsidRDefault="00E70BF0">
            <w:pPr>
              <w:pStyle w:val="TableParagraph"/>
              <w:ind w:left="594" w:right="576"/>
              <w:rPr>
                <w:sz w:val="24"/>
              </w:rPr>
            </w:pPr>
            <w:r>
              <w:rPr>
                <w:sz w:val="24"/>
              </w:rPr>
              <w:t>$5,500</w:t>
            </w:r>
          </w:p>
        </w:tc>
        <w:tc>
          <w:tcPr>
            <w:tcW w:w="2967" w:type="dxa"/>
          </w:tcPr>
          <w:p w14:paraId="7CC10A89" w14:textId="77777777" w:rsidR="00B1596D" w:rsidRDefault="00E70BF0">
            <w:pPr>
              <w:pStyle w:val="TableParagraph"/>
              <w:rPr>
                <w:sz w:val="24"/>
              </w:rPr>
            </w:pPr>
            <w:r>
              <w:rPr>
                <w:sz w:val="24"/>
              </w:rPr>
              <w:t>120</w:t>
            </w:r>
          </w:p>
        </w:tc>
        <w:tc>
          <w:tcPr>
            <w:tcW w:w="2977" w:type="dxa"/>
          </w:tcPr>
          <w:p w14:paraId="14BE29FA" w14:textId="6DDDADA2" w:rsidR="00B1596D" w:rsidRDefault="00E70BF0">
            <w:pPr>
              <w:pStyle w:val="TableParagraph"/>
              <w:ind w:left="113" w:right="98"/>
              <w:rPr>
                <w:sz w:val="24"/>
              </w:rPr>
            </w:pPr>
            <w:r>
              <w:rPr>
                <w:sz w:val="24"/>
              </w:rPr>
              <w:t>$55</w:t>
            </w:r>
          </w:p>
        </w:tc>
      </w:tr>
      <w:tr w:rsidR="00B1596D" w14:paraId="7F1A83E4" w14:textId="77777777">
        <w:trPr>
          <w:trHeight w:val="455"/>
        </w:trPr>
        <w:tc>
          <w:tcPr>
            <w:tcW w:w="3400" w:type="dxa"/>
          </w:tcPr>
          <w:p w14:paraId="31EA3640" w14:textId="77777777" w:rsidR="00B1596D" w:rsidRDefault="00E70BF0">
            <w:pPr>
              <w:pStyle w:val="TableParagraph"/>
              <w:ind w:left="594" w:right="581"/>
              <w:rPr>
                <w:sz w:val="24"/>
              </w:rPr>
            </w:pPr>
            <w:r>
              <w:rPr>
                <w:sz w:val="24"/>
              </w:rPr>
              <w:t>$10,000</w:t>
            </w:r>
          </w:p>
        </w:tc>
        <w:tc>
          <w:tcPr>
            <w:tcW w:w="2967" w:type="dxa"/>
          </w:tcPr>
          <w:p w14:paraId="012FFF5C" w14:textId="77777777" w:rsidR="00B1596D" w:rsidRDefault="00E70BF0">
            <w:pPr>
              <w:pStyle w:val="TableParagraph"/>
              <w:rPr>
                <w:sz w:val="24"/>
              </w:rPr>
            </w:pPr>
            <w:r>
              <w:rPr>
                <w:sz w:val="24"/>
              </w:rPr>
              <w:t>120</w:t>
            </w:r>
          </w:p>
        </w:tc>
        <w:tc>
          <w:tcPr>
            <w:tcW w:w="2977" w:type="dxa"/>
          </w:tcPr>
          <w:p w14:paraId="29641230" w14:textId="25E8DEF9" w:rsidR="00B1596D" w:rsidRDefault="00E70BF0">
            <w:pPr>
              <w:pStyle w:val="TableParagraph"/>
              <w:ind w:left="113" w:right="99"/>
              <w:rPr>
                <w:sz w:val="24"/>
              </w:rPr>
            </w:pPr>
            <w:r>
              <w:rPr>
                <w:sz w:val="24"/>
              </w:rPr>
              <w:t>$100</w:t>
            </w:r>
          </w:p>
        </w:tc>
      </w:tr>
      <w:tr w:rsidR="00B1596D" w14:paraId="7B19DD1F" w14:textId="77777777">
        <w:trPr>
          <w:trHeight w:val="455"/>
        </w:trPr>
        <w:tc>
          <w:tcPr>
            <w:tcW w:w="3400" w:type="dxa"/>
          </w:tcPr>
          <w:p w14:paraId="3742BFF9" w14:textId="77777777" w:rsidR="00B1596D" w:rsidRDefault="00E70BF0">
            <w:pPr>
              <w:pStyle w:val="TableParagraph"/>
              <w:ind w:left="498" w:right="591"/>
              <w:rPr>
                <w:rFonts w:ascii="Calibri"/>
                <w:sz w:val="24"/>
              </w:rPr>
            </w:pPr>
            <w:r>
              <w:rPr>
                <w:rFonts w:ascii="Calibri"/>
                <w:sz w:val="24"/>
              </w:rPr>
              <w:t>$15,000</w:t>
            </w:r>
          </w:p>
        </w:tc>
        <w:tc>
          <w:tcPr>
            <w:tcW w:w="2967" w:type="dxa"/>
          </w:tcPr>
          <w:p w14:paraId="16CB722D" w14:textId="77777777" w:rsidR="00B1596D" w:rsidRDefault="00E70BF0">
            <w:pPr>
              <w:pStyle w:val="TableParagraph"/>
              <w:rPr>
                <w:sz w:val="24"/>
              </w:rPr>
            </w:pPr>
            <w:r>
              <w:rPr>
                <w:sz w:val="24"/>
              </w:rPr>
              <w:t>120</w:t>
            </w:r>
          </w:p>
        </w:tc>
        <w:tc>
          <w:tcPr>
            <w:tcW w:w="2977" w:type="dxa"/>
          </w:tcPr>
          <w:p w14:paraId="15E7DD1A" w14:textId="6411488F" w:rsidR="00B1596D" w:rsidRDefault="00E70BF0">
            <w:pPr>
              <w:pStyle w:val="TableParagraph"/>
              <w:ind w:left="111" w:right="101"/>
              <w:rPr>
                <w:sz w:val="24"/>
              </w:rPr>
            </w:pPr>
            <w:r>
              <w:rPr>
                <w:sz w:val="24"/>
              </w:rPr>
              <w:t>$150</w:t>
            </w:r>
          </w:p>
        </w:tc>
      </w:tr>
      <w:tr w:rsidR="00B1596D" w14:paraId="1232B08A" w14:textId="77777777">
        <w:trPr>
          <w:trHeight w:val="455"/>
        </w:trPr>
        <w:tc>
          <w:tcPr>
            <w:tcW w:w="3400" w:type="dxa"/>
          </w:tcPr>
          <w:p w14:paraId="2A44F4AF" w14:textId="77777777" w:rsidR="00B1596D" w:rsidRDefault="00E70BF0">
            <w:pPr>
              <w:pStyle w:val="TableParagraph"/>
              <w:ind w:left="594" w:right="581"/>
              <w:rPr>
                <w:sz w:val="24"/>
              </w:rPr>
            </w:pPr>
            <w:r>
              <w:rPr>
                <w:sz w:val="24"/>
              </w:rPr>
              <w:t>$20,000</w:t>
            </w:r>
          </w:p>
        </w:tc>
        <w:tc>
          <w:tcPr>
            <w:tcW w:w="2967" w:type="dxa"/>
          </w:tcPr>
          <w:p w14:paraId="326BB252" w14:textId="77777777" w:rsidR="00B1596D" w:rsidRDefault="00E70BF0">
            <w:pPr>
              <w:pStyle w:val="TableParagraph"/>
              <w:rPr>
                <w:sz w:val="24"/>
              </w:rPr>
            </w:pPr>
            <w:r>
              <w:rPr>
                <w:sz w:val="24"/>
              </w:rPr>
              <w:t>120</w:t>
            </w:r>
          </w:p>
        </w:tc>
        <w:tc>
          <w:tcPr>
            <w:tcW w:w="2977" w:type="dxa"/>
          </w:tcPr>
          <w:p w14:paraId="68A4B7F9" w14:textId="67B3ECF4" w:rsidR="00B1596D" w:rsidRDefault="00E70BF0">
            <w:pPr>
              <w:pStyle w:val="TableParagraph"/>
              <w:ind w:left="111" w:right="101"/>
              <w:rPr>
                <w:sz w:val="24"/>
              </w:rPr>
            </w:pPr>
            <w:r>
              <w:rPr>
                <w:sz w:val="24"/>
              </w:rPr>
              <w:t>$200</w:t>
            </w:r>
          </w:p>
        </w:tc>
      </w:tr>
      <w:tr w:rsidR="00B1596D" w14:paraId="2DED073F" w14:textId="77777777">
        <w:trPr>
          <w:trHeight w:val="455"/>
        </w:trPr>
        <w:tc>
          <w:tcPr>
            <w:tcW w:w="3400" w:type="dxa"/>
          </w:tcPr>
          <w:p w14:paraId="3DAB52E2" w14:textId="77777777" w:rsidR="00B1596D" w:rsidRDefault="00E70BF0">
            <w:pPr>
              <w:pStyle w:val="TableParagraph"/>
              <w:ind w:left="594" w:right="581"/>
              <w:rPr>
                <w:sz w:val="24"/>
              </w:rPr>
            </w:pPr>
            <w:r>
              <w:rPr>
                <w:sz w:val="24"/>
              </w:rPr>
              <w:t>$25,000</w:t>
            </w:r>
          </w:p>
        </w:tc>
        <w:tc>
          <w:tcPr>
            <w:tcW w:w="2967" w:type="dxa"/>
          </w:tcPr>
          <w:p w14:paraId="70977D24" w14:textId="77777777" w:rsidR="00B1596D" w:rsidRDefault="00E70BF0">
            <w:pPr>
              <w:pStyle w:val="TableParagraph"/>
              <w:rPr>
                <w:sz w:val="24"/>
              </w:rPr>
            </w:pPr>
            <w:r>
              <w:rPr>
                <w:sz w:val="24"/>
              </w:rPr>
              <w:t>120</w:t>
            </w:r>
          </w:p>
        </w:tc>
        <w:tc>
          <w:tcPr>
            <w:tcW w:w="2977" w:type="dxa"/>
          </w:tcPr>
          <w:p w14:paraId="7EA8D47F" w14:textId="052170ED" w:rsidR="00B1596D" w:rsidRDefault="00E70BF0">
            <w:pPr>
              <w:pStyle w:val="TableParagraph"/>
              <w:ind w:left="111" w:right="101"/>
              <w:rPr>
                <w:sz w:val="24"/>
              </w:rPr>
            </w:pPr>
            <w:r>
              <w:rPr>
                <w:sz w:val="24"/>
              </w:rPr>
              <w:t>$250</w:t>
            </w:r>
          </w:p>
        </w:tc>
      </w:tr>
      <w:tr w:rsidR="00B1596D" w14:paraId="1DCB3D94" w14:textId="77777777">
        <w:trPr>
          <w:trHeight w:val="455"/>
        </w:trPr>
        <w:tc>
          <w:tcPr>
            <w:tcW w:w="3400" w:type="dxa"/>
          </w:tcPr>
          <w:p w14:paraId="793BC025" w14:textId="77777777" w:rsidR="00B1596D" w:rsidRDefault="00E70BF0">
            <w:pPr>
              <w:pStyle w:val="TableParagraph"/>
              <w:ind w:left="594" w:right="581"/>
              <w:rPr>
                <w:sz w:val="24"/>
              </w:rPr>
            </w:pPr>
            <w:r>
              <w:rPr>
                <w:sz w:val="24"/>
              </w:rPr>
              <w:t>$30,000</w:t>
            </w:r>
          </w:p>
        </w:tc>
        <w:tc>
          <w:tcPr>
            <w:tcW w:w="2967" w:type="dxa"/>
          </w:tcPr>
          <w:p w14:paraId="0447377E" w14:textId="77777777" w:rsidR="00B1596D" w:rsidRDefault="00E70BF0">
            <w:pPr>
              <w:pStyle w:val="TableParagraph"/>
              <w:rPr>
                <w:sz w:val="24"/>
              </w:rPr>
            </w:pPr>
            <w:r>
              <w:rPr>
                <w:sz w:val="24"/>
              </w:rPr>
              <w:t>120</w:t>
            </w:r>
          </w:p>
        </w:tc>
        <w:tc>
          <w:tcPr>
            <w:tcW w:w="2977" w:type="dxa"/>
          </w:tcPr>
          <w:p w14:paraId="3B288D8D" w14:textId="21CFD173" w:rsidR="00B1596D" w:rsidRDefault="00E70BF0">
            <w:pPr>
              <w:pStyle w:val="TableParagraph"/>
              <w:ind w:left="111" w:right="101"/>
              <w:rPr>
                <w:sz w:val="24"/>
              </w:rPr>
            </w:pPr>
            <w:r>
              <w:rPr>
                <w:sz w:val="24"/>
              </w:rPr>
              <w:t>$300</w:t>
            </w:r>
          </w:p>
        </w:tc>
      </w:tr>
    </w:tbl>
    <w:p w14:paraId="19062B10" w14:textId="77777777" w:rsidR="003F7046" w:rsidRDefault="003F7046"/>
    <w:sectPr w:rsidR="003F7046">
      <w:pgSz w:w="12240" w:h="15840"/>
      <w:pgMar w:top="1360" w:right="1320" w:bottom="1080" w:left="98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312B" w14:textId="77777777" w:rsidR="003F7046" w:rsidRDefault="00E70BF0">
      <w:r>
        <w:separator/>
      </w:r>
    </w:p>
  </w:endnote>
  <w:endnote w:type="continuationSeparator" w:id="0">
    <w:p w14:paraId="4502A337" w14:textId="77777777" w:rsidR="003F7046" w:rsidRDefault="00E7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82FE" w14:textId="77777777" w:rsidR="00B1596D" w:rsidRDefault="00E70BF0">
    <w:pPr>
      <w:pStyle w:val="BodyText"/>
      <w:spacing w:line="14" w:lineRule="auto"/>
      <w:ind w:left="0"/>
    </w:pPr>
    <w:r>
      <w:rPr>
        <w:noProof/>
      </w:rPr>
      <w:drawing>
        <wp:anchor distT="0" distB="0" distL="0" distR="0" simplePos="0" relativeHeight="251486208" behindDoc="1" locked="0" layoutInCell="1" allowOverlap="1" wp14:anchorId="364398CD" wp14:editId="5A49B089">
          <wp:simplePos x="0" y="0"/>
          <wp:positionH relativeFrom="page">
            <wp:posOffset>2197100</wp:posOffset>
          </wp:positionH>
          <wp:positionV relativeFrom="page">
            <wp:posOffset>9363456</wp:posOffset>
          </wp:positionV>
          <wp:extent cx="3365627" cy="2377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627" cy="2377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C58E" w14:textId="77777777" w:rsidR="003F7046" w:rsidRDefault="00E70BF0">
      <w:r>
        <w:separator/>
      </w:r>
    </w:p>
  </w:footnote>
  <w:footnote w:type="continuationSeparator" w:id="0">
    <w:p w14:paraId="08F717A0" w14:textId="77777777" w:rsidR="003F7046" w:rsidRDefault="00E7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C0CE7"/>
    <w:multiLevelType w:val="hybridMultilevel"/>
    <w:tmpl w:val="6ED69464"/>
    <w:lvl w:ilvl="0" w:tplc="38A6B524">
      <w:numFmt w:val="bullet"/>
      <w:lvlText w:val=""/>
      <w:lvlJc w:val="left"/>
      <w:pPr>
        <w:ind w:left="460" w:hanging="360"/>
      </w:pPr>
      <w:rPr>
        <w:rFonts w:ascii="Symbol" w:eastAsia="Symbol" w:hAnsi="Symbol" w:cs="Symbol" w:hint="default"/>
        <w:color w:val="605F5C"/>
        <w:w w:val="100"/>
        <w:sz w:val="20"/>
        <w:szCs w:val="20"/>
        <w:lang w:val="en-US" w:eastAsia="en-US" w:bidi="en-US"/>
      </w:rPr>
    </w:lvl>
    <w:lvl w:ilvl="1" w:tplc="A7C4837E">
      <w:numFmt w:val="bullet"/>
      <w:lvlText w:val="•"/>
      <w:lvlJc w:val="left"/>
      <w:pPr>
        <w:ind w:left="1408" w:hanging="360"/>
      </w:pPr>
      <w:rPr>
        <w:rFonts w:hint="default"/>
        <w:lang w:val="en-US" w:eastAsia="en-US" w:bidi="en-US"/>
      </w:rPr>
    </w:lvl>
    <w:lvl w:ilvl="2" w:tplc="163093E0">
      <w:numFmt w:val="bullet"/>
      <w:lvlText w:val="•"/>
      <w:lvlJc w:val="left"/>
      <w:pPr>
        <w:ind w:left="2356" w:hanging="360"/>
      </w:pPr>
      <w:rPr>
        <w:rFonts w:hint="default"/>
        <w:lang w:val="en-US" w:eastAsia="en-US" w:bidi="en-US"/>
      </w:rPr>
    </w:lvl>
    <w:lvl w:ilvl="3" w:tplc="7BD6265C">
      <w:numFmt w:val="bullet"/>
      <w:lvlText w:val="•"/>
      <w:lvlJc w:val="left"/>
      <w:pPr>
        <w:ind w:left="3304" w:hanging="360"/>
      </w:pPr>
      <w:rPr>
        <w:rFonts w:hint="default"/>
        <w:lang w:val="en-US" w:eastAsia="en-US" w:bidi="en-US"/>
      </w:rPr>
    </w:lvl>
    <w:lvl w:ilvl="4" w:tplc="F2FA14DE">
      <w:numFmt w:val="bullet"/>
      <w:lvlText w:val="•"/>
      <w:lvlJc w:val="left"/>
      <w:pPr>
        <w:ind w:left="4252" w:hanging="360"/>
      </w:pPr>
      <w:rPr>
        <w:rFonts w:hint="default"/>
        <w:lang w:val="en-US" w:eastAsia="en-US" w:bidi="en-US"/>
      </w:rPr>
    </w:lvl>
    <w:lvl w:ilvl="5" w:tplc="0094893A">
      <w:numFmt w:val="bullet"/>
      <w:lvlText w:val="•"/>
      <w:lvlJc w:val="left"/>
      <w:pPr>
        <w:ind w:left="5200" w:hanging="360"/>
      </w:pPr>
      <w:rPr>
        <w:rFonts w:hint="default"/>
        <w:lang w:val="en-US" w:eastAsia="en-US" w:bidi="en-US"/>
      </w:rPr>
    </w:lvl>
    <w:lvl w:ilvl="6" w:tplc="21FE86B6">
      <w:numFmt w:val="bullet"/>
      <w:lvlText w:val="•"/>
      <w:lvlJc w:val="left"/>
      <w:pPr>
        <w:ind w:left="6148" w:hanging="360"/>
      </w:pPr>
      <w:rPr>
        <w:rFonts w:hint="default"/>
        <w:lang w:val="en-US" w:eastAsia="en-US" w:bidi="en-US"/>
      </w:rPr>
    </w:lvl>
    <w:lvl w:ilvl="7" w:tplc="83E42742">
      <w:numFmt w:val="bullet"/>
      <w:lvlText w:val="•"/>
      <w:lvlJc w:val="left"/>
      <w:pPr>
        <w:ind w:left="7096" w:hanging="360"/>
      </w:pPr>
      <w:rPr>
        <w:rFonts w:hint="default"/>
        <w:lang w:val="en-US" w:eastAsia="en-US" w:bidi="en-US"/>
      </w:rPr>
    </w:lvl>
    <w:lvl w:ilvl="8" w:tplc="9776FDB6">
      <w:numFmt w:val="bullet"/>
      <w:lvlText w:val="•"/>
      <w:lvlJc w:val="left"/>
      <w:pPr>
        <w:ind w:left="80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6D"/>
    <w:rsid w:val="002E4AF0"/>
    <w:rsid w:val="003F7046"/>
    <w:rsid w:val="00B1596D"/>
    <w:rsid w:val="00E7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2B4D"/>
  <w15:docId w15:val="{CFDE91B2-04A9-4130-BD5E-F81BDD9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spacing w:before="1"/>
      <w:ind w:left="206" w:right="192"/>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udentloan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udentloans.gov/" TargetMode="External"/><Relationship Id="rId17" Type="http://schemas.openxmlformats.org/officeDocument/2006/relationships/hyperlink" Target="http://www.studentloans.gov/" TargetMode="External"/><Relationship Id="rId2" Type="http://schemas.openxmlformats.org/officeDocument/2006/relationships/customXml" Target="../customXml/item2.xml"/><Relationship Id="rId16" Type="http://schemas.openxmlformats.org/officeDocument/2006/relationships/hyperlink" Target="http://www.studentloan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entloans.gov/" TargetMode="External"/><Relationship Id="rId5" Type="http://schemas.openxmlformats.org/officeDocument/2006/relationships/styles" Target="styles.xml"/><Relationship Id="rId15" Type="http://schemas.openxmlformats.org/officeDocument/2006/relationships/hyperlink" Target="http://www.studentloans.gov/" TargetMode="External"/><Relationship Id="rId10" Type="http://schemas.openxmlformats.org/officeDocument/2006/relationships/hyperlink" Target="http://www.studentloan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89808-8BB1-428A-89D1-AE35E4035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6C192E-888F-42B7-95AB-68673FE9D4C0}">
  <ds:schemaRefs>
    <ds:schemaRef ds:uri="http://schemas.microsoft.com/sharepoint/v3/contenttype/forms"/>
  </ds:schemaRefs>
</ds:datastoreItem>
</file>

<file path=customXml/itemProps3.xml><?xml version="1.0" encoding="utf-8"?>
<ds:datastoreItem xmlns:ds="http://schemas.openxmlformats.org/officeDocument/2006/customXml" ds:itemID="{92B8B088-6A2A-4BF6-9A3E-F2E6DDC34E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4</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Allie Martinez</cp:lastModifiedBy>
  <cp:revision>2</cp:revision>
  <dcterms:created xsi:type="dcterms:W3CDTF">2021-07-12T14:11:00Z</dcterms:created>
  <dcterms:modified xsi:type="dcterms:W3CDTF">2021-07-12T14:11:00Z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