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5CAD" w14:textId="631360EB" w:rsidR="000F5F4E" w:rsidRPr="00110565" w:rsidRDefault="00325202" w:rsidP="00912B9F">
      <w:pPr>
        <w:jc w:val="center"/>
        <w:rPr>
          <w:rFonts w:ascii="Athelas" w:hAnsi="Athelas" w:cs="Calibri"/>
          <w:b/>
          <w:sz w:val="32"/>
        </w:rPr>
      </w:pPr>
      <w:r w:rsidRPr="00110565">
        <w:rPr>
          <w:rFonts w:ascii="Athelas" w:hAnsi="Athelas" w:cs="Calibri"/>
          <w:b/>
          <w:sz w:val="28"/>
        </w:rPr>
        <w:t>Simpson College</w:t>
      </w:r>
      <w:r w:rsidR="00912B9F" w:rsidRPr="00110565">
        <w:rPr>
          <w:rFonts w:ascii="Athelas" w:hAnsi="Athelas" w:cs="Calibri"/>
          <w:b/>
          <w:sz w:val="32"/>
        </w:rPr>
        <w:t xml:space="preserve"> </w:t>
      </w:r>
      <w:r w:rsidR="00D5565B">
        <w:rPr>
          <w:rFonts w:ascii="Athelas" w:hAnsi="Athelas" w:cs="Calibri"/>
          <w:b/>
          <w:sz w:val="32"/>
        </w:rPr>
        <w:t>–</w:t>
      </w:r>
      <w:r w:rsidR="00912B9F" w:rsidRPr="00110565">
        <w:rPr>
          <w:rFonts w:ascii="Athelas" w:hAnsi="Athelas" w:cs="Calibri"/>
          <w:b/>
          <w:sz w:val="32"/>
        </w:rPr>
        <w:t xml:space="preserve"> </w:t>
      </w:r>
      <w:r w:rsidR="00D5565B">
        <w:rPr>
          <w:rFonts w:ascii="Athelas" w:hAnsi="Athelas" w:cs="Calibri"/>
          <w:b/>
          <w:sz w:val="28"/>
        </w:rPr>
        <w:t xml:space="preserve">World Language and Culture Studies </w:t>
      </w:r>
      <w:r w:rsidR="000F5F4E" w:rsidRPr="00110565">
        <w:rPr>
          <w:rFonts w:ascii="Athelas" w:hAnsi="Athelas" w:cs="Calibri"/>
          <w:b/>
          <w:sz w:val="28"/>
        </w:rPr>
        <w:t>Self-Placement: Spanish</w:t>
      </w:r>
    </w:p>
    <w:p w14:paraId="0994006A" w14:textId="77777777" w:rsidR="000F5F4E" w:rsidRPr="00110565" w:rsidRDefault="000F5F4E" w:rsidP="000F5F4E">
      <w:pPr>
        <w:jc w:val="center"/>
        <w:rPr>
          <w:rFonts w:ascii="Athelas" w:hAnsi="Athelas" w:cs="Calibri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138"/>
        <w:gridCol w:w="4680"/>
      </w:tblGrid>
      <w:tr w:rsidR="001E4B8D" w:rsidRPr="00110565" w14:paraId="74B62E47" w14:textId="77777777" w:rsidTr="001E4B8D">
        <w:tc>
          <w:tcPr>
            <w:tcW w:w="4137" w:type="dxa"/>
          </w:tcPr>
          <w:p w14:paraId="7B5CBC6C" w14:textId="2B67A8BE" w:rsidR="001E4B8D" w:rsidRPr="00614C98" w:rsidRDefault="001E4B8D" w:rsidP="00614C98">
            <w:pPr>
              <w:jc w:val="center"/>
              <w:rPr>
                <w:rFonts w:ascii="Athelas" w:hAnsi="Athelas" w:cs="Calibri"/>
                <w:b/>
                <w:sz w:val="21"/>
                <w:szCs w:val="21"/>
              </w:rPr>
            </w:pPr>
            <w:r w:rsidRPr="00110565">
              <w:rPr>
                <w:rFonts w:ascii="Athelas" w:hAnsi="Athelas" w:cs="Calibri"/>
                <w:b/>
                <w:sz w:val="24"/>
                <w:szCs w:val="21"/>
              </w:rPr>
              <w:t>SPAN 110 Identity and Culture</w:t>
            </w:r>
            <w:r w:rsidR="00614C98">
              <w:rPr>
                <w:rFonts w:ascii="Athelas" w:hAnsi="Athelas" w:cs="Calibri"/>
                <w:b/>
                <w:sz w:val="24"/>
                <w:szCs w:val="21"/>
              </w:rPr>
              <w:t xml:space="preserve"> </w:t>
            </w:r>
            <w:r w:rsidR="00417776">
              <w:rPr>
                <w:rFonts w:ascii="Athelas" w:hAnsi="Athelas" w:cs="Calibri"/>
                <w:b/>
                <w:sz w:val="24"/>
                <w:szCs w:val="21"/>
              </w:rPr>
              <w:br/>
            </w:r>
            <w:r w:rsidR="00614C98">
              <w:rPr>
                <w:rFonts w:ascii="Athelas" w:hAnsi="Athelas" w:cs="Calibri"/>
                <w:b/>
                <w:sz w:val="24"/>
                <w:szCs w:val="21"/>
              </w:rPr>
              <w:t>(C</w:t>
            </w:r>
            <w:r w:rsidR="00417776">
              <w:rPr>
                <w:rFonts w:ascii="Athelas" w:hAnsi="Athelas" w:cs="Calibri"/>
                <w:b/>
                <w:sz w:val="24"/>
                <w:szCs w:val="21"/>
              </w:rPr>
              <w:t xml:space="preserve">ultural &amp; </w:t>
            </w:r>
            <w:r w:rsidR="00614C98">
              <w:rPr>
                <w:rFonts w:ascii="Athelas" w:hAnsi="Athelas" w:cs="Calibri"/>
                <w:b/>
                <w:sz w:val="24"/>
                <w:szCs w:val="21"/>
              </w:rPr>
              <w:t>T</w:t>
            </w:r>
            <w:r w:rsidR="00417776">
              <w:rPr>
                <w:rFonts w:ascii="Athelas" w:hAnsi="Athelas" w:cs="Calibri"/>
                <w:b/>
                <w:sz w:val="24"/>
                <w:szCs w:val="21"/>
              </w:rPr>
              <w:t xml:space="preserve">extual </w:t>
            </w:r>
            <w:r w:rsidR="00614C98">
              <w:rPr>
                <w:rFonts w:ascii="Athelas" w:hAnsi="Athelas" w:cs="Calibri"/>
                <w:b/>
                <w:sz w:val="24"/>
                <w:szCs w:val="21"/>
              </w:rPr>
              <w:t>I</w:t>
            </w:r>
            <w:r w:rsidR="00417776">
              <w:rPr>
                <w:rFonts w:ascii="Athelas" w:hAnsi="Athelas" w:cs="Calibri"/>
                <w:b/>
                <w:sz w:val="24"/>
                <w:szCs w:val="21"/>
              </w:rPr>
              <w:t>nquiry</w:t>
            </w:r>
            <w:r w:rsidR="00614C98">
              <w:rPr>
                <w:rFonts w:ascii="Athelas" w:hAnsi="Athelas" w:cs="Calibri"/>
                <w:b/>
                <w:sz w:val="24"/>
                <w:szCs w:val="21"/>
              </w:rPr>
              <w:t>)</w:t>
            </w:r>
          </w:p>
        </w:tc>
        <w:tc>
          <w:tcPr>
            <w:tcW w:w="4138" w:type="dxa"/>
          </w:tcPr>
          <w:p w14:paraId="1957DBF9" w14:textId="77777777" w:rsidR="001E4B8D" w:rsidRDefault="001E4B8D" w:rsidP="001E4B8D">
            <w:pPr>
              <w:jc w:val="center"/>
              <w:rPr>
                <w:rFonts w:ascii="Athelas" w:hAnsi="Athelas" w:cs="Calibri"/>
                <w:b/>
                <w:sz w:val="24"/>
                <w:szCs w:val="21"/>
              </w:rPr>
            </w:pPr>
            <w:r w:rsidRPr="00110565">
              <w:rPr>
                <w:rFonts w:ascii="Athelas" w:hAnsi="Athelas" w:cs="Calibri"/>
                <w:b/>
                <w:sz w:val="24"/>
                <w:szCs w:val="21"/>
              </w:rPr>
              <w:t xml:space="preserve">SPAN 111 Memory and Culture </w:t>
            </w:r>
          </w:p>
          <w:p w14:paraId="6121FFDD" w14:textId="0CB41ABF" w:rsidR="007C41A1" w:rsidRPr="007C41A1" w:rsidRDefault="007C41A1" w:rsidP="001E4B8D">
            <w:pPr>
              <w:jc w:val="center"/>
              <w:rPr>
                <w:rFonts w:ascii="Athelas" w:hAnsi="Athelas" w:cs="Calibri"/>
                <w:bCs/>
                <w:sz w:val="24"/>
                <w:szCs w:val="21"/>
              </w:rPr>
            </w:pPr>
            <w:r w:rsidRPr="007C41A1">
              <w:rPr>
                <w:rFonts w:ascii="Athelas" w:hAnsi="Athelas" w:cs="Calibri"/>
                <w:bCs/>
                <w:sz w:val="24"/>
                <w:szCs w:val="21"/>
              </w:rPr>
              <w:t>(</w:t>
            </w:r>
            <w:proofErr w:type="gramStart"/>
            <w:r w:rsidRPr="007C41A1">
              <w:rPr>
                <w:rFonts w:ascii="Athelas" w:hAnsi="Athelas" w:cs="Calibri"/>
                <w:bCs/>
                <w:sz w:val="24"/>
                <w:szCs w:val="21"/>
              </w:rPr>
              <w:t>offered</w:t>
            </w:r>
            <w:proofErr w:type="gramEnd"/>
            <w:r w:rsidRPr="007C41A1">
              <w:rPr>
                <w:rFonts w:ascii="Athelas" w:hAnsi="Athelas" w:cs="Calibri"/>
                <w:bCs/>
                <w:sz w:val="24"/>
                <w:szCs w:val="21"/>
              </w:rPr>
              <w:t xml:space="preserve"> Spring 2023</w:t>
            </w:r>
            <w:r>
              <w:rPr>
                <w:rFonts w:ascii="Athelas" w:hAnsi="Athelas" w:cs="Calibri"/>
                <w:bCs/>
                <w:sz w:val="24"/>
                <w:szCs w:val="21"/>
              </w:rPr>
              <w:t>)</w:t>
            </w:r>
          </w:p>
        </w:tc>
        <w:tc>
          <w:tcPr>
            <w:tcW w:w="4680" w:type="dxa"/>
          </w:tcPr>
          <w:p w14:paraId="7061A397" w14:textId="54A89583" w:rsidR="001E4B8D" w:rsidRPr="00110565" w:rsidRDefault="001E4B8D" w:rsidP="00BE295E">
            <w:pPr>
              <w:jc w:val="center"/>
              <w:rPr>
                <w:rFonts w:ascii="Athelas" w:hAnsi="Athelas" w:cs="Calibri"/>
                <w:b/>
                <w:sz w:val="21"/>
                <w:szCs w:val="21"/>
              </w:rPr>
            </w:pPr>
            <w:r w:rsidRPr="00FA367E">
              <w:rPr>
                <w:rFonts w:ascii="Athelas" w:hAnsi="Athelas" w:cs="Calibri"/>
                <w:b/>
                <w:sz w:val="24"/>
                <w:szCs w:val="21"/>
                <w:u w:val="single"/>
              </w:rPr>
              <w:t>Intermediate Spanish</w:t>
            </w:r>
            <w:r w:rsidRPr="00110565">
              <w:rPr>
                <w:rFonts w:ascii="Athelas" w:hAnsi="Athelas" w:cs="Calibri"/>
                <w:b/>
                <w:sz w:val="24"/>
                <w:szCs w:val="21"/>
              </w:rPr>
              <w:t xml:space="preserve"> </w:t>
            </w:r>
          </w:p>
          <w:p w14:paraId="6CCDBDAE" w14:textId="1633B324" w:rsidR="001E4B8D" w:rsidRPr="001E4B8D" w:rsidRDefault="001E4B8D" w:rsidP="001E4B8D">
            <w:pPr>
              <w:rPr>
                <w:rFonts w:ascii="Athelas" w:hAnsi="Athelas" w:cs="Calibri"/>
                <w:b/>
                <w:sz w:val="21"/>
                <w:szCs w:val="21"/>
              </w:rPr>
            </w:pPr>
            <w:r w:rsidRPr="00110565">
              <w:rPr>
                <w:rFonts w:ascii="Athelas" w:hAnsi="Athelas" w:cs="Calibri"/>
                <w:b/>
                <w:sz w:val="21"/>
                <w:szCs w:val="21"/>
              </w:rPr>
              <w:t>SPAN 22</w:t>
            </w:r>
            <w:r w:rsidR="00614C98">
              <w:rPr>
                <w:rFonts w:ascii="Athelas" w:hAnsi="Athelas" w:cs="Calibri"/>
                <w:b/>
                <w:sz w:val="21"/>
                <w:szCs w:val="21"/>
              </w:rPr>
              <w:t>3</w:t>
            </w:r>
            <w:r w:rsidRPr="00110565">
              <w:rPr>
                <w:rFonts w:ascii="Athelas" w:hAnsi="Athelas" w:cs="Calibri"/>
                <w:b/>
                <w:sz w:val="21"/>
                <w:szCs w:val="21"/>
              </w:rPr>
              <w:t xml:space="preserve"> </w:t>
            </w:r>
            <w:r w:rsidR="0036751F">
              <w:rPr>
                <w:rFonts w:ascii="Athelas" w:hAnsi="Athelas" w:cs="Calibri"/>
                <w:b/>
                <w:sz w:val="24"/>
                <w:szCs w:val="21"/>
              </w:rPr>
              <w:t>Latin America: US Connect</w:t>
            </w:r>
            <w:r w:rsidR="00417776">
              <w:rPr>
                <w:rFonts w:ascii="Athelas" w:hAnsi="Athelas" w:cs="Calibri"/>
                <w:b/>
                <w:sz w:val="24"/>
                <w:szCs w:val="21"/>
              </w:rPr>
              <w:t xml:space="preserve"> (Global)</w:t>
            </w:r>
          </w:p>
        </w:tc>
      </w:tr>
      <w:tr w:rsidR="001E4B8D" w:rsidRPr="00110565" w14:paraId="22563FD3" w14:textId="77777777" w:rsidTr="001E4B8D">
        <w:tc>
          <w:tcPr>
            <w:tcW w:w="4137" w:type="dxa"/>
          </w:tcPr>
          <w:p w14:paraId="60B934FC" w14:textId="0A73110A" w:rsidR="001E4B8D" w:rsidRPr="00B42407" w:rsidRDefault="001E4B8D" w:rsidP="00110565">
            <w:pPr>
              <w:rPr>
                <w:rFonts w:ascii="Athelas" w:hAnsi="Athelas" w:cs="Calibri"/>
                <w:b/>
                <w:color w:val="000000"/>
                <w:sz w:val="24"/>
                <w:szCs w:val="24"/>
              </w:rPr>
            </w:pPr>
            <w:r w:rsidRPr="00B42407">
              <w:rPr>
                <w:rFonts w:ascii="Athelas" w:hAnsi="Athelas" w:cs="Calibri"/>
                <w:b/>
                <w:color w:val="000000"/>
                <w:sz w:val="21"/>
                <w:szCs w:val="21"/>
              </w:rPr>
              <w:t xml:space="preserve">This course is for students who have had no previous instruction of Spanish. </w:t>
            </w:r>
          </w:p>
          <w:p w14:paraId="3C32971E" w14:textId="77777777" w:rsidR="001E4B8D" w:rsidRPr="00110565" w:rsidRDefault="001E4B8D" w:rsidP="00110565">
            <w:pPr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Cambria" w:hAnsi="Cambria" w:cs="Cambria"/>
                <w:color w:val="000000"/>
                <w:sz w:val="21"/>
                <w:szCs w:val="21"/>
              </w:rPr>
              <w:t> </w:t>
            </w:r>
          </w:p>
          <w:p w14:paraId="7BDC1F21" w14:textId="77777777" w:rsidR="001E4B8D" w:rsidRPr="00110565" w:rsidRDefault="001E4B8D" w:rsidP="00110565">
            <w:pPr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  <w:u w:val="single"/>
              </w:rPr>
              <w:t>Themes and vocabulary</w:t>
            </w:r>
          </w:p>
          <w:p w14:paraId="46A32EE6" w14:textId="77777777" w:rsidR="001E4B8D" w:rsidRPr="00110565" w:rsidRDefault="001E4B8D" w:rsidP="00110565">
            <w:pPr>
              <w:numPr>
                <w:ilvl w:val="0"/>
                <w:numId w:val="14"/>
              </w:numPr>
              <w:ind w:left="360"/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</w:rPr>
              <w:t>Greetings and introductions</w:t>
            </w:r>
          </w:p>
          <w:p w14:paraId="7D4AF568" w14:textId="77777777" w:rsidR="001E4B8D" w:rsidRPr="00110565" w:rsidRDefault="001E4B8D" w:rsidP="00110565">
            <w:pPr>
              <w:numPr>
                <w:ilvl w:val="0"/>
                <w:numId w:val="14"/>
              </w:numPr>
              <w:ind w:left="360"/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</w:rPr>
              <w:t>Numbers 0-100 and alphabet</w:t>
            </w:r>
          </w:p>
          <w:p w14:paraId="3FB59E67" w14:textId="77777777" w:rsidR="001E4B8D" w:rsidRPr="00110565" w:rsidRDefault="001E4B8D" w:rsidP="00110565">
            <w:pPr>
              <w:numPr>
                <w:ilvl w:val="0"/>
                <w:numId w:val="14"/>
              </w:numPr>
              <w:ind w:left="360"/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</w:rPr>
              <w:t>Education, professions</w:t>
            </w:r>
          </w:p>
          <w:p w14:paraId="358AA691" w14:textId="77777777" w:rsidR="001E4B8D" w:rsidRPr="00110565" w:rsidRDefault="001E4B8D" w:rsidP="00110565">
            <w:pPr>
              <w:numPr>
                <w:ilvl w:val="0"/>
                <w:numId w:val="14"/>
              </w:numPr>
              <w:ind w:left="360"/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</w:rPr>
              <w:t>Family, describing people</w:t>
            </w:r>
          </w:p>
          <w:p w14:paraId="2324D7A7" w14:textId="77777777" w:rsidR="001E4B8D" w:rsidRPr="00110565" w:rsidRDefault="001E4B8D" w:rsidP="00110565">
            <w:pPr>
              <w:numPr>
                <w:ilvl w:val="0"/>
                <w:numId w:val="14"/>
              </w:numPr>
              <w:ind w:left="360"/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</w:rPr>
              <w:t>Activities, health, interests</w:t>
            </w:r>
          </w:p>
          <w:p w14:paraId="5771E660" w14:textId="77777777" w:rsidR="001E4B8D" w:rsidRPr="00110565" w:rsidRDefault="001E4B8D" w:rsidP="00110565">
            <w:pPr>
              <w:numPr>
                <w:ilvl w:val="0"/>
                <w:numId w:val="14"/>
              </w:numPr>
              <w:ind w:left="360"/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</w:rPr>
              <w:t>Home and work life</w:t>
            </w:r>
          </w:p>
          <w:p w14:paraId="479FE05E" w14:textId="77777777" w:rsidR="001E4B8D" w:rsidRPr="00110565" w:rsidRDefault="001E4B8D" w:rsidP="00110565">
            <w:pPr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Cambria" w:hAnsi="Cambria" w:cs="Cambria"/>
                <w:color w:val="000000"/>
                <w:sz w:val="21"/>
                <w:szCs w:val="21"/>
                <w:lang w:val="fr-FR"/>
              </w:rPr>
              <w:t> </w:t>
            </w:r>
          </w:p>
          <w:p w14:paraId="5B6F5AC7" w14:textId="77777777" w:rsidR="001E4B8D" w:rsidRPr="00110565" w:rsidRDefault="001E4B8D" w:rsidP="00110565">
            <w:pPr>
              <w:rPr>
                <w:rFonts w:ascii="Athelas" w:hAnsi="Athelas" w:cs="Calibri"/>
                <w:color w:val="000000"/>
              </w:rPr>
            </w:pPr>
            <w:proofErr w:type="spellStart"/>
            <w:r w:rsidRPr="00110565">
              <w:rPr>
                <w:rFonts w:ascii="Athelas" w:hAnsi="Athelas" w:cs="Calibri"/>
                <w:color w:val="000000"/>
                <w:sz w:val="21"/>
                <w:szCs w:val="21"/>
                <w:u w:val="single"/>
                <w:lang w:val="fr-FR"/>
              </w:rPr>
              <w:t>Grammar</w:t>
            </w:r>
            <w:proofErr w:type="spellEnd"/>
          </w:p>
          <w:p w14:paraId="59FA5BF5" w14:textId="77777777" w:rsidR="001E4B8D" w:rsidRPr="00110565" w:rsidRDefault="001E4B8D" w:rsidP="00110565">
            <w:pPr>
              <w:numPr>
                <w:ilvl w:val="0"/>
                <w:numId w:val="15"/>
              </w:numPr>
              <w:ind w:left="360"/>
              <w:rPr>
                <w:rFonts w:ascii="Athelas" w:hAnsi="Athelas" w:cs="Calibri"/>
                <w:color w:val="000000"/>
                <w:lang w:val="pt-BR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  <w:lang w:val="pt-BR"/>
              </w:rPr>
              <w:t>Present tense verbs (</w:t>
            </w:r>
            <w:r w:rsidRPr="00110565">
              <w:rPr>
                <w:rFonts w:ascii="Athelas" w:hAnsi="Athelas" w:cs="Calibri"/>
                <w:i/>
                <w:iCs/>
                <w:color w:val="000000"/>
                <w:sz w:val="21"/>
                <w:szCs w:val="21"/>
                <w:lang w:val="pt-BR"/>
              </w:rPr>
              <w:t>-ar, -er, -ir verbs</w:t>
            </w:r>
            <w:r w:rsidRPr="00110565">
              <w:rPr>
                <w:rFonts w:ascii="Athelas" w:hAnsi="Athelas" w:cs="Calibri"/>
                <w:color w:val="000000"/>
                <w:sz w:val="21"/>
                <w:szCs w:val="21"/>
                <w:lang w:val="pt-BR"/>
              </w:rPr>
              <w:t>)</w:t>
            </w:r>
          </w:p>
          <w:p w14:paraId="74A6B3C5" w14:textId="77777777" w:rsidR="001E4B8D" w:rsidRPr="00110565" w:rsidRDefault="001E4B8D" w:rsidP="00110565">
            <w:pPr>
              <w:numPr>
                <w:ilvl w:val="0"/>
                <w:numId w:val="15"/>
              </w:numPr>
              <w:ind w:left="360"/>
              <w:rPr>
                <w:rFonts w:ascii="Athelas" w:hAnsi="Athelas" w:cs="Calibri"/>
                <w:color w:val="000000"/>
              </w:rPr>
            </w:pPr>
            <w:proofErr w:type="spellStart"/>
            <w:r w:rsidRPr="00110565">
              <w:rPr>
                <w:rFonts w:ascii="Athelas" w:hAnsi="Athelas" w:cs="Calibri"/>
                <w:i/>
                <w:iCs/>
                <w:color w:val="000000"/>
                <w:sz w:val="21"/>
                <w:szCs w:val="21"/>
                <w:lang w:val="fr-FR"/>
              </w:rPr>
              <w:t>Ser</w:t>
            </w:r>
            <w:proofErr w:type="spellEnd"/>
            <w:r w:rsidRPr="00110565">
              <w:rPr>
                <w:rStyle w:val="apple-converted-space"/>
                <w:rFonts w:ascii="Cambria" w:hAnsi="Cambria" w:cs="Cambria"/>
                <w:color w:val="000000"/>
                <w:sz w:val="21"/>
                <w:szCs w:val="21"/>
                <w:lang w:val="fr-FR"/>
              </w:rPr>
              <w:t> </w:t>
            </w:r>
            <w:r w:rsidRPr="00110565">
              <w:rPr>
                <w:rFonts w:ascii="Athelas" w:hAnsi="Athelas" w:cs="Calibri"/>
                <w:color w:val="000000"/>
                <w:sz w:val="21"/>
                <w:szCs w:val="21"/>
                <w:lang w:val="fr-FR"/>
              </w:rPr>
              <w:t>and</w:t>
            </w:r>
            <w:r w:rsidRPr="00110565">
              <w:rPr>
                <w:rStyle w:val="apple-converted-space"/>
                <w:rFonts w:ascii="Cambria" w:hAnsi="Cambria" w:cs="Cambria"/>
                <w:color w:val="000000"/>
                <w:sz w:val="21"/>
                <w:szCs w:val="21"/>
                <w:lang w:val="fr-FR"/>
              </w:rPr>
              <w:t> </w:t>
            </w:r>
            <w:proofErr w:type="spellStart"/>
            <w:r w:rsidRPr="00110565">
              <w:rPr>
                <w:rFonts w:ascii="Athelas" w:hAnsi="Athelas" w:cs="Calibri"/>
                <w:i/>
                <w:iCs/>
                <w:color w:val="000000"/>
                <w:sz w:val="21"/>
                <w:szCs w:val="21"/>
                <w:lang w:val="fr-FR"/>
              </w:rPr>
              <w:t>estar</w:t>
            </w:r>
            <w:proofErr w:type="spellEnd"/>
          </w:p>
          <w:p w14:paraId="3A4B90BE" w14:textId="77777777" w:rsidR="001E4B8D" w:rsidRPr="00110565" w:rsidRDefault="001E4B8D" w:rsidP="00110565">
            <w:pPr>
              <w:numPr>
                <w:ilvl w:val="0"/>
                <w:numId w:val="15"/>
              </w:numPr>
              <w:ind w:left="360"/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  <w:lang w:val="fr-FR"/>
              </w:rPr>
              <w:t>Adjectives, articles, and agreement</w:t>
            </w:r>
            <w:r w:rsidRPr="00110565">
              <w:rPr>
                <w:rStyle w:val="apple-converted-space"/>
                <w:rFonts w:ascii="Cambria" w:hAnsi="Cambria" w:cs="Cambria"/>
                <w:color w:val="000000"/>
                <w:sz w:val="21"/>
                <w:szCs w:val="21"/>
                <w:lang w:val="fr-FR"/>
              </w:rPr>
              <w:t> </w:t>
            </w:r>
          </w:p>
          <w:p w14:paraId="7FFC8C61" w14:textId="77777777" w:rsidR="001E4B8D" w:rsidRPr="00110565" w:rsidRDefault="001E4B8D" w:rsidP="00110565">
            <w:pPr>
              <w:numPr>
                <w:ilvl w:val="0"/>
                <w:numId w:val="15"/>
              </w:numPr>
              <w:ind w:left="360"/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</w:rPr>
              <w:t xml:space="preserve">Verbs like </w:t>
            </w:r>
            <w:proofErr w:type="spellStart"/>
            <w:r w:rsidRPr="00110565">
              <w:rPr>
                <w:rFonts w:ascii="Athelas" w:hAnsi="Athelas" w:cs="Calibri"/>
                <w:color w:val="000000"/>
                <w:sz w:val="21"/>
                <w:szCs w:val="21"/>
              </w:rPr>
              <w:t>gustar</w:t>
            </w:r>
            <w:proofErr w:type="spellEnd"/>
          </w:p>
          <w:p w14:paraId="16A270C2" w14:textId="77777777" w:rsidR="001E4B8D" w:rsidRPr="00110565" w:rsidRDefault="001E4B8D" w:rsidP="00110565">
            <w:pPr>
              <w:numPr>
                <w:ilvl w:val="0"/>
                <w:numId w:val="15"/>
              </w:numPr>
              <w:ind w:left="360"/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  <w:lang w:val="es-ES"/>
              </w:rPr>
              <w:t xml:space="preserve">-ING </w:t>
            </w:r>
            <w:proofErr w:type="spellStart"/>
            <w:r w:rsidRPr="00110565">
              <w:rPr>
                <w:rFonts w:ascii="Athelas" w:hAnsi="Athelas" w:cs="Calibri"/>
                <w:color w:val="000000"/>
                <w:sz w:val="21"/>
                <w:szCs w:val="21"/>
                <w:lang w:val="es-ES"/>
              </w:rPr>
              <w:t>phrases</w:t>
            </w:r>
            <w:proofErr w:type="spellEnd"/>
            <w:r w:rsidRPr="00110565">
              <w:rPr>
                <w:rFonts w:ascii="Athelas" w:hAnsi="Athelas" w:cs="Calibri"/>
                <w:color w:val="000000"/>
                <w:sz w:val="21"/>
                <w:szCs w:val="21"/>
                <w:lang w:val="es-ES"/>
              </w:rPr>
              <w:t xml:space="preserve"> (</w:t>
            </w:r>
            <w:r w:rsidRPr="00110565">
              <w:rPr>
                <w:rFonts w:ascii="Athelas" w:hAnsi="Athelas" w:cs="Calibri"/>
                <w:i/>
                <w:iCs/>
                <w:color w:val="000000"/>
                <w:sz w:val="21"/>
                <w:szCs w:val="21"/>
                <w:lang w:val="es-ES"/>
              </w:rPr>
              <w:t>estar</w:t>
            </w:r>
            <w:r w:rsidRPr="00110565">
              <w:rPr>
                <w:rStyle w:val="apple-converted-space"/>
                <w:rFonts w:ascii="Cambria" w:hAnsi="Cambria" w:cs="Cambria"/>
                <w:color w:val="000000"/>
                <w:sz w:val="21"/>
                <w:szCs w:val="21"/>
                <w:lang w:val="es-ES"/>
              </w:rPr>
              <w:t> </w:t>
            </w:r>
            <w:r w:rsidRPr="00110565">
              <w:rPr>
                <w:rFonts w:ascii="Athelas" w:hAnsi="Athelas" w:cs="Calibri"/>
                <w:color w:val="000000"/>
                <w:sz w:val="21"/>
                <w:szCs w:val="21"/>
                <w:lang w:val="es-ES"/>
              </w:rPr>
              <w:t xml:space="preserve">+ </w:t>
            </w:r>
            <w:proofErr w:type="spellStart"/>
            <w:r w:rsidRPr="00110565">
              <w:rPr>
                <w:rFonts w:ascii="Athelas" w:hAnsi="Athelas" w:cs="Calibri"/>
                <w:color w:val="000000"/>
                <w:sz w:val="21"/>
                <w:szCs w:val="21"/>
                <w:lang w:val="es-ES"/>
              </w:rPr>
              <w:t>gerund</w:t>
            </w:r>
            <w:proofErr w:type="spellEnd"/>
            <w:r w:rsidRPr="00110565">
              <w:rPr>
                <w:rFonts w:ascii="Athelas" w:hAnsi="Athelas" w:cs="Calibri"/>
                <w:color w:val="000000"/>
                <w:sz w:val="21"/>
                <w:szCs w:val="21"/>
                <w:lang w:val="es-ES"/>
              </w:rPr>
              <w:t>)</w:t>
            </w:r>
          </w:p>
          <w:p w14:paraId="70CC7E57" w14:textId="77777777" w:rsidR="001E4B8D" w:rsidRPr="00110565" w:rsidRDefault="001E4B8D" w:rsidP="00110565">
            <w:pPr>
              <w:numPr>
                <w:ilvl w:val="0"/>
                <w:numId w:val="15"/>
              </w:numPr>
              <w:ind w:left="360"/>
              <w:rPr>
                <w:rFonts w:ascii="Athelas" w:hAnsi="Athelas" w:cs="Calibri"/>
                <w:color w:val="000000"/>
                <w:lang w:val="es-ES"/>
              </w:rPr>
            </w:pPr>
            <w:proofErr w:type="spellStart"/>
            <w:r w:rsidRPr="00110565">
              <w:rPr>
                <w:rFonts w:ascii="Athelas" w:hAnsi="Athelas" w:cs="Calibri"/>
                <w:color w:val="000000"/>
                <w:sz w:val="21"/>
                <w:szCs w:val="21"/>
                <w:lang w:val="es-ES"/>
              </w:rPr>
              <w:t>Questions</w:t>
            </w:r>
            <w:proofErr w:type="spellEnd"/>
            <w:r w:rsidRPr="00110565">
              <w:rPr>
                <w:rFonts w:ascii="Athelas" w:hAnsi="Athelas" w:cs="Calibri"/>
                <w:color w:val="000000"/>
                <w:sz w:val="21"/>
                <w:szCs w:val="21"/>
                <w:lang w:val="es-ES"/>
              </w:rPr>
              <w:t>:</w:t>
            </w:r>
            <w:r w:rsidRPr="00110565">
              <w:rPr>
                <w:rFonts w:ascii="Cambria" w:hAnsi="Cambria" w:cs="Cambria"/>
                <w:color w:val="000000"/>
                <w:sz w:val="21"/>
                <w:szCs w:val="21"/>
                <w:lang w:val="es-ES"/>
              </w:rPr>
              <w:t> </w:t>
            </w:r>
            <w:r w:rsidRPr="00110565">
              <w:rPr>
                <w:rStyle w:val="apple-converted-space"/>
                <w:rFonts w:ascii="Cambria" w:hAnsi="Cambria" w:cs="Cambria"/>
                <w:color w:val="000000"/>
                <w:sz w:val="21"/>
                <w:szCs w:val="21"/>
                <w:lang w:val="es-ES"/>
              </w:rPr>
              <w:t> </w:t>
            </w:r>
            <w:r w:rsidRPr="00110565">
              <w:rPr>
                <w:rFonts w:ascii="Athelas" w:hAnsi="Athelas" w:cs="Calibri"/>
                <w:i/>
                <w:iCs/>
                <w:color w:val="000000"/>
                <w:sz w:val="21"/>
                <w:szCs w:val="21"/>
                <w:lang w:val="es-ES"/>
              </w:rPr>
              <w:t>qué, quién, dónde, por qué, cuánto,</w:t>
            </w:r>
            <w:r w:rsidRPr="00110565">
              <w:rPr>
                <w:rStyle w:val="apple-converted-space"/>
                <w:rFonts w:ascii="Cambria" w:hAnsi="Cambria" w:cs="Cambria"/>
                <w:i/>
                <w:iCs/>
                <w:color w:val="000000"/>
                <w:sz w:val="21"/>
                <w:szCs w:val="21"/>
                <w:lang w:val="es-ES"/>
              </w:rPr>
              <w:t> </w:t>
            </w:r>
            <w:r w:rsidRPr="00110565">
              <w:rPr>
                <w:rFonts w:ascii="Athelas" w:hAnsi="Athelas" w:cs="Calibri"/>
                <w:color w:val="000000"/>
                <w:sz w:val="21"/>
                <w:szCs w:val="21"/>
                <w:lang w:val="es-ES"/>
              </w:rPr>
              <w:t>etc.</w:t>
            </w:r>
          </w:p>
          <w:p w14:paraId="7017D4D3" w14:textId="77777777" w:rsidR="001E4B8D" w:rsidRPr="00110565" w:rsidRDefault="001E4B8D" w:rsidP="00110565">
            <w:pPr>
              <w:rPr>
                <w:rFonts w:ascii="Athelas" w:hAnsi="Athelas" w:cs="Calibri"/>
                <w:color w:val="000000"/>
                <w:lang w:val="es-ES"/>
              </w:rPr>
            </w:pPr>
            <w:r w:rsidRPr="00110565">
              <w:rPr>
                <w:rFonts w:ascii="Cambria" w:hAnsi="Cambria" w:cs="Cambria"/>
                <w:color w:val="000000"/>
                <w:sz w:val="21"/>
                <w:szCs w:val="21"/>
                <w:lang w:val="es-ES"/>
              </w:rPr>
              <w:t> </w:t>
            </w:r>
          </w:p>
          <w:p w14:paraId="5D4CA15B" w14:textId="77777777" w:rsidR="001E4B8D" w:rsidRPr="00110565" w:rsidRDefault="001E4B8D" w:rsidP="00110565">
            <w:pPr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  <w:u w:val="single"/>
              </w:rPr>
              <w:t>Culture</w:t>
            </w:r>
          </w:p>
          <w:p w14:paraId="5FD6FFE4" w14:textId="77777777" w:rsidR="001E4B8D" w:rsidRPr="00110565" w:rsidRDefault="001E4B8D" w:rsidP="00110565">
            <w:pPr>
              <w:numPr>
                <w:ilvl w:val="0"/>
                <w:numId w:val="16"/>
              </w:numPr>
              <w:ind w:left="360"/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</w:rPr>
              <w:t>Latinx community in the US</w:t>
            </w:r>
          </w:p>
          <w:p w14:paraId="5623B3E1" w14:textId="77777777" w:rsidR="001E4B8D" w:rsidRPr="00110565" w:rsidRDefault="001E4B8D" w:rsidP="00110565">
            <w:pPr>
              <w:numPr>
                <w:ilvl w:val="0"/>
                <w:numId w:val="16"/>
              </w:numPr>
              <w:ind w:left="360"/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</w:rPr>
              <w:t>Friendship and family</w:t>
            </w:r>
          </w:p>
          <w:p w14:paraId="32B8A7B7" w14:textId="3929A762" w:rsidR="001E4B8D" w:rsidRPr="00110565" w:rsidRDefault="001E4B8D" w:rsidP="00110565">
            <w:pPr>
              <w:numPr>
                <w:ilvl w:val="0"/>
                <w:numId w:val="16"/>
              </w:numPr>
              <w:ind w:left="360"/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</w:rPr>
              <w:t xml:space="preserve">Travel and </w:t>
            </w:r>
            <w:r>
              <w:rPr>
                <w:rFonts w:ascii="Athelas" w:hAnsi="Athelas" w:cs="Calibri"/>
                <w:color w:val="000000"/>
                <w:sz w:val="21"/>
                <w:szCs w:val="21"/>
              </w:rPr>
              <w:t>d</w:t>
            </w:r>
            <w:r w:rsidRPr="00110565">
              <w:rPr>
                <w:rFonts w:ascii="Athelas" w:hAnsi="Athelas" w:cs="Calibri"/>
                <w:color w:val="000000"/>
                <w:sz w:val="21"/>
                <w:szCs w:val="21"/>
              </w:rPr>
              <w:t>iversity in the Spanish-speaking world</w:t>
            </w:r>
          </w:p>
          <w:p w14:paraId="7106DD50" w14:textId="77777777" w:rsidR="001E4B8D" w:rsidRPr="00110565" w:rsidRDefault="001E4B8D" w:rsidP="00110565">
            <w:pPr>
              <w:numPr>
                <w:ilvl w:val="0"/>
                <w:numId w:val="16"/>
              </w:numPr>
              <w:ind w:left="360"/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Athelas" w:hAnsi="Athelas" w:cs="Calibri"/>
                <w:color w:val="000000"/>
                <w:sz w:val="21"/>
                <w:szCs w:val="21"/>
              </w:rPr>
              <w:t>Perspectives on health, home, and work in the Spanish-speaking world</w:t>
            </w:r>
          </w:p>
          <w:p w14:paraId="74EB94AB" w14:textId="45D93BEF" w:rsidR="001E4B8D" w:rsidRPr="00110565" w:rsidRDefault="001E4B8D" w:rsidP="00110565">
            <w:pPr>
              <w:rPr>
                <w:rFonts w:ascii="Athelas" w:hAnsi="Athelas" w:cs="Calibri"/>
                <w:color w:val="000000"/>
              </w:rPr>
            </w:pPr>
            <w:r w:rsidRPr="00110565">
              <w:rPr>
                <w:rFonts w:ascii="Cambria" w:hAnsi="Cambria" w:cs="Cambria"/>
                <w:color w:val="000000"/>
              </w:rPr>
              <w:t> </w:t>
            </w:r>
          </w:p>
        </w:tc>
        <w:tc>
          <w:tcPr>
            <w:tcW w:w="4138" w:type="dxa"/>
          </w:tcPr>
          <w:p w14:paraId="1FBEE1A1" w14:textId="77777777" w:rsidR="001E4B8D" w:rsidRPr="00A8054F" w:rsidRDefault="001E4B8D" w:rsidP="00A8054F">
            <w:pPr>
              <w:rPr>
                <w:rFonts w:ascii="Athelas" w:hAnsi="Athelas" w:cs="Calibri"/>
                <w:b/>
                <w:bCs/>
                <w:sz w:val="21"/>
                <w:szCs w:val="21"/>
              </w:rPr>
            </w:pPr>
            <w:r w:rsidRPr="00A8054F">
              <w:rPr>
                <w:rFonts w:ascii="Athelas" w:hAnsi="Athelas" w:cs="Calibri"/>
                <w:b/>
                <w:bCs/>
                <w:sz w:val="21"/>
                <w:szCs w:val="21"/>
              </w:rPr>
              <w:t>This course is for students who have had some Spanish before (typically, 1 or 2 years of high school Spanish).</w:t>
            </w:r>
          </w:p>
          <w:p w14:paraId="78E2917C" w14:textId="77777777" w:rsidR="001E4B8D" w:rsidRPr="00A8054F" w:rsidRDefault="001E4B8D" w:rsidP="00A8054F">
            <w:pPr>
              <w:rPr>
                <w:rFonts w:ascii="Athelas" w:hAnsi="Athelas" w:cs="Calibri"/>
                <w:sz w:val="21"/>
                <w:szCs w:val="21"/>
              </w:rPr>
            </w:pPr>
          </w:p>
          <w:p w14:paraId="26F44480" w14:textId="77777777" w:rsidR="001E4B8D" w:rsidRPr="00A8054F" w:rsidRDefault="001E4B8D" w:rsidP="00A8054F">
            <w:p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  <w:u w:val="single"/>
              </w:rPr>
              <w:t>Themes and vocabulary</w:t>
            </w:r>
          </w:p>
          <w:p w14:paraId="03F49F1F" w14:textId="77777777" w:rsidR="001E4B8D" w:rsidRPr="00A8054F" w:rsidRDefault="001E4B8D" w:rsidP="00A8054F">
            <w:pPr>
              <w:numPr>
                <w:ilvl w:val="0"/>
                <w:numId w:val="3"/>
              </w:num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</w:rPr>
              <w:t>Foods</w:t>
            </w:r>
          </w:p>
          <w:p w14:paraId="5A8919B7" w14:textId="77777777" w:rsidR="001E4B8D" w:rsidRPr="00A8054F" w:rsidRDefault="001E4B8D" w:rsidP="00A8054F">
            <w:pPr>
              <w:numPr>
                <w:ilvl w:val="0"/>
                <w:numId w:val="3"/>
              </w:num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</w:rPr>
              <w:t>Vacations, travel, weather, time</w:t>
            </w:r>
          </w:p>
          <w:p w14:paraId="58AC56D3" w14:textId="77777777" w:rsidR="001E4B8D" w:rsidRPr="00A8054F" w:rsidRDefault="001E4B8D" w:rsidP="00A8054F">
            <w:pPr>
              <w:numPr>
                <w:ilvl w:val="0"/>
                <w:numId w:val="3"/>
              </w:num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</w:rPr>
              <w:t>City life and rural context</w:t>
            </w:r>
          </w:p>
          <w:p w14:paraId="668BB238" w14:textId="77777777" w:rsidR="001E4B8D" w:rsidRPr="00A8054F" w:rsidRDefault="001E4B8D" w:rsidP="00A8054F">
            <w:pPr>
              <w:numPr>
                <w:ilvl w:val="0"/>
                <w:numId w:val="3"/>
              </w:num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</w:rPr>
              <w:t>Stories and legends from the past</w:t>
            </w:r>
          </w:p>
          <w:p w14:paraId="1840F8D2" w14:textId="77777777" w:rsidR="001E4B8D" w:rsidRPr="00A8054F" w:rsidRDefault="001E4B8D" w:rsidP="00A8054F">
            <w:pPr>
              <w:numPr>
                <w:ilvl w:val="0"/>
                <w:numId w:val="3"/>
              </w:num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</w:rPr>
              <w:t>Holidays and celebrations</w:t>
            </w:r>
          </w:p>
          <w:p w14:paraId="0F96480A" w14:textId="77777777" w:rsidR="001E4B8D" w:rsidRPr="00A8054F" w:rsidRDefault="001E4B8D" w:rsidP="00A8054F">
            <w:pPr>
              <w:rPr>
                <w:rFonts w:ascii="Athelas" w:hAnsi="Athelas" w:cs="Calibri"/>
                <w:sz w:val="21"/>
                <w:szCs w:val="21"/>
              </w:rPr>
            </w:pPr>
          </w:p>
          <w:p w14:paraId="13566082" w14:textId="77777777" w:rsidR="001E4B8D" w:rsidRPr="00A8054F" w:rsidRDefault="001E4B8D" w:rsidP="00A8054F">
            <w:pPr>
              <w:rPr>
                <w:rFonts w:ascii="Athelas" w:hAnsi="Athelas" w:cs="Calibri"/>
                <w:sz w:val="21"/>
                <w:szCs w:val="21"/>
                <w:u w:val="single"/>
                <w:lang w:val="fr-FR"/>
              </w:rPr>
            </w:pPr>
            <w:proofErr w:type="spellStart"/>
            <w:r w:rsidRPr="00A8054F">
              <w:rPr>
                <w:rFonts w:ascii="Athelas" w:hAnsi="Athelas" w:cs="Calibri"/>
                <w:sz w:val="21"/>
                <w:szCs w:val="21"/>
                <w:u w:val="single"/>
                <w:lang w:val="fr-FR"/>
              </w:rPr>
              <w:t>Grammar</w:t>
            </w:r>
            <w:proofErr w:type="spellEnd"/>
          </w:p>
          <w:p w14:paraId="73C10988" w14:textId="77777777" w:rsidR="001E4B8D" w:rsidRPr="00A8054F" w:rsidRDefault="001E4B8D" w:rsidP="00A8054F">
            <w:pPr>
              <w:numPr>
                <w:ilvl w:val="0"/>
                <w:numId w:val="4"/>
              </w:num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</w:rPr>
              <w:t>Continued practice of the present tense</w:t>
            </w:r>
          </w:p>
          <w:p w14:paraId="4F9789FC" w14:textId="77777777" w:rsidR="001E4B8D" w:rsidRPr="00A8054F" w:rsidRDefault="001E4B8D" w:rsidP="00A8054F">
            <w:pPr>
              <w:numPr>
                <w:ilvl w:val="0"/>
                <w:numId w:val="4"/>
              </w:num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</w:rPr>
              <w:t>Comparisons</w:t>
            </w:r>
          </w:p>
          <w:p w14:paraId="039571D3" w14:textId="77777777" w:rsidR="001E4B8D" w:rsidRPr="00A8054F" w:rsidRDefault="001E4B8D" w:rsidP="00A8054F">
            <w:pPr>
              <w:numPr>
                <w:ilvl w:val="0"/>
                <w:numId w:val="4"/>
              </w:num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</w:rPr>
              <w:t xml:space="preserve">Passive voice (impersonal </w:t>
            </w:r>
            <w:r w:rsidRPr="00A8054F">
              <w:rPr>
                <w:rFonts w:ascii="Athelas" w:hAnsi="Athelas" w:cs="Calibri"/>
                <w:i/>
                <w:iCs/>
                <w:sz w:val="21"/>
                <w:szCs w:val="21"/>
              </w:rPr>
              <w:t>se</w:t>
            </w:r>
            <w:r w:rsidRPr="00A8054F">
              <w:rPr>
                <w:rFonts w:ascii="Athelas" w:hAnsi="Athelas" w:cs="Calibri"/>
                <w:sz w:val="21"/>
                <w:szCs w:val="21"/>
              </w:rPr>
              <w:t>)</w:t>
            </w:r>
          </w:p>
          <w:p w14:paraId="173C6700" w14:textId="77777777" w:rsidR="001E4B8D" w:rsidRPr="00A8054F" w:rsidRDefault="001E4B8D" w:rsidP="00A8054F">
            <w:pPr>
              <w:numPr>
                <w:ilvl w:val="0"/>
                <w:numId w:val="4"/>
              </w:num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</w:rPr>
              <w:t xml:space="preserve">Introduction to past tenses (preterit and </w:t>
            </w:r>
            <w:proofErr w:type="spellStart"/>
            <w:r w:rsidRPr="00A8054F">
              <w:rPr>
                <w:rFonts w:ascii="Athelas" w:hAnsi="Athelas" w:cs="Calibri"/>
                <w:sz w:val="21"/>
                <w:szCs w:val="21"/>
                <w:lang w:val="fr-FR"/>
              </w:rPr>
              <w:t>imperfect</w:t>
            </w:r>
            <w:proofErr w:type="spellEnd"/>
            <w:r w:rsidRPr="00A8054F">
              <w:rPr>
                <w:rFonts w:ascii="Athelas" w:hAnsi="Athelas" w:cs="Calibri"/>
                <w:sz w:val="21"/>
                <w:szCs w:val="21"/>
                <w:lang w:val="fr-FR"/>
              </w:rPr>
              <w:t>)</w:t>
            </w:r>
          </w:p>
          <w:p w14:paraId="03481916" w14:textId="77777777" w:rsidR="001E4B8D" w:rsidRPr="00A8054F" w:rsidRDefault="001E4B8D" w:rsidP="00A8054F">
            <w:pPr>
              <w:rPr>
                <w:rFonts w:ascii="Athelas" w:hAnsi="Athelas" w:cs="Calibri"/>
                <w:sz w:val="21"/>
                <w:szCs w:val="21"/>
                <w:lang w:val="fr-FR"/>
              </w:rPr>
            </w:pPr>
          </w:p>
          <w:p w14:paraId="7FF7094D" w14:textId="77777777" w:rsidR="001E4B8D" w:rsidRPr="00A8054F" w:rsidRDefault="001E4B8D" w:rsidP="00A8054F">
            <w:p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  <w:u w:val="single"/>
              </w:rPr>
              <w:t>Culture</w:t>
            </w:r>
          </w:p>
          <w:p w14:paraId="432CC48A" w14:textId="77777777" w:rsidR="001E4B8D" w:rsidRPr="00A8054F" w:rsidRDefault="001E4B8D" w:rsidP="00A8054F">
            <w:pPr>
              <w:numPr>
                <w:ilvl w:val="0"/>
                <w:numId w:val="6"/>
              </w:num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</w:rPr>
              <w:t>Vacation destinations and travel in the Spanish-speaking world</w:t>
            </w:r>
          </w:p>
          <w:p w14:paraId="277CAC63" w14:textId="77777777" w:rsidR="001E4B8D" w:rsidRPr="00A8054F" w:rsidRDefault="001E4B8D" w:rsidP="00A8054F">
            <w:pPr>
              <w:numPr>
                <w:ilvl w:val="0"/>
                <w:numId w:val="6"/>
              </w:num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</w:rPr>
              <w:t>Foods of the Spanish-speaking world</w:t>
            </w:r>
          </w:p>
          <w:p w14:paraId="669E3B08" w14:textId="77777777" w:rsidR="001E4B8D" w:rsidRDefault="001E4B8D" w:rsidP="00A8054F">
            <w:pPr>
              <w:numPr>
                <w:ilvl w:val="0"/>
                <w:numId w:val="6"/>
              </w:num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</w:rPr>
              <w:t>Cities of the Spanish-speaking world</w:t>
            </w:r>
          </w:p>
          <w:p w14:paraId="28E2D7AE" w14:textId="76599B0D" w:rsidR="001E4B8D" w:rsidRPr="00A8054F" w:rsidRDefault="001E4B8D" w:rsidP="00A8054F">
            <w:pPr>
              <w:numPr>
                <w:ilvl w:val="0"/>
                <w:numId w:val="6"/>
              </w:numPr>
              <w:rPr>
                <w:rFonts w:ascii="Athelas" w:hAnsi="Athelas" w:cs="Calibri"/>
                <w:sz w:val="21"/>
                <w:szCs w:val="21"/>
              </w:rPr>
            </w:pPr>
            <w:r w:rsidRPr="00A8054F">
              <w:rPr>
                <w:rFonts w:ascii="Athelas" w:hAnsi="Athelas" w:cs="Calibri"/>
                <w:sz w:val="21"/>
                <w:szCs w:val="21"/>
              </w:rPr>
              <w:t>Stories of the past</w:t>
            </w:r>
          </w:p>
        </w:tc>
        <w:tc>
          <w:tcPr>
            <w:tcW w:w="4680" w:type="dxa"/>
          </w:tcPr>
          <w:p w14:paraId="2179043B" w14:textId="1702DBC4" w:rsidR="001E4B8D" w:rsidRPr="00B42407" w:rsidRDefault="001E4B8D" w:rsidP="00BE295E">
            <w:pPr>
              <w:rPr>
                <w:rFonts w:ascii="Athelas" w:hAnsi="Athelas" w:cs="Calibri"/>
                <w:b/>
                <w:sz w:val="21"/>
                <w:szCs w:val="21"/>
              </w:rPr>
            </w:pPr>
            <w:r w:rsidRPr="00B42407">
              <w:rPr>
                <w:rFonts w:ascii="Athelas" w:hAnsi="Athelas" w:cs="Calibri"/>
                <w:b/>
                <w:sz w:val="21"/>
                <w:szCs w:val="21"/>
              </w:rPr>
              <w:t xml:space="preserve">This course is for students who have studied 3-4 years of Spanish in high school or for heritage speakers of Spanish. Students who have taken SPAN 111 are also welcome to </w:t>
            </w:r>
            <w:r>
              <w:rPr>
                <w:rFonts w:ascii="Athelas" w:hAnsi="Athelas" w:cs="Calibri"/>
                <w:b/>
                <w:sz w:val="21"/>
                <w:szCs w:val="21"/>
              </w:rPr>
              <w:t>register.</w:t>
            </w:r>
          </w:p>
          <w:p w14:paraId="4EC87C54" w14:textId="77777777" w:rsidR="001E4B8D" w:rsidRPr="00110565" w:rsidRDefault="001E4B8D" w:rsidP="00BE295E">
            <w:pPr>
              <w:rPr>
                <w:rFonts w:ascii="Athelas" w:hAnsi="Athelas" w:cs="Calibri"/>
                <w:sz w:val="21"/>
                <w:szCs w:val="21"/>
                <w:u w:val="single"/>
              </w:rPr>
            </w:pPr>
          </w:p>
          <w:p w14:paraId="22579184" w14:textId="2B7BFDE8" w:rsidR="001E4B8D" w:rsidRPr="00110565" w:rsidRDefault="001E4B8D" w:rsidP="00BE295E">
            <w:pPr>
              <w:rPr>
                <w:rFonts w:ascii="Athelas" w:hAnsi="Athelas" w:cs="Calibri"/>
                <w:sz w:val="21"/>
                <w:szCs w:val="21"/>
              </w:rPr>
            </w:pPr>
            <w:r w:rsidRPr="00110565">
              <w:rPr>
                <w:rFonts w:ascii="Athelas" w:hAnsi="Athelas" w:cs="Calibri"/>
                <w:sz w:val="21"/>
                <w:szCs w:val="21"/>
                <w:u w:val="single"/>
              </w:rPr>
              <w:t>Themes and Vocabulary:</w:t>
            </w:r>
          </w:p>
          <w:p w14:paraId="05843EC8" w14:textId="163C8EDA" w:rsidR="001E4B8D" w:rsidRPr="00110565" w:rsidRDefault="001E4B8D" w:rsidP="00FA5BCC">
            <w:pPr>
              <w:rPr>
                <w:rFonts w:ascii="Athelas" w:hAnsi="Athelas" w:cs="Calibri"/>
                <w:sz w:val="21"/>
                <w:szCs w:val="21"/>
              </w:rPr>
            </w:pPr>
            <w:r w:rsidRPr="00110565">
              <w:rPr>
                <w:rFonts w:ascii="Athelas" w:hAnsi="Athelas" w:cs="Calibri"/>
                <w:b/>
                <w:sz w:val="21"/>
                <w:szCs w:val="21"/>
              </w:rPr>
              <w:t>SPAN</w:t>
            </w:r>
            <w:r w:rsidRPr="009D541A">
              <w:t xml:space="preserve"> 22</w:t>
            </w:r>
            <w:r w:rsidR="009D541A" w:rsidRPr="009D541A">
              <w:t>3</w:t>
            </w:r>
            <w:r w:rsidRPr="009D541A">
              <w:t xml:space="preserve"> explores </w:t>
            </w:r>
            <w:r w:rsidR="0005152F">
              <w:t xml:space="preserve">different aspects of the </w:t>
            </w:r>
            <w:r w:rsidR="009D541A" w:rsidRPr="009D541A">
              <w:t>connections between Latin America and the U.S.</w:t>
            </w:r>
          </w:p>
          <w:p w14:paraId="7E28A278" w14:textId="77777777" w:rsidR="001E4B8D" w:rsidRPr="00110565" w:rsidRDefault="001E4B8D" w:rsidP="00BE295E">
            <w:pPr>
              <w:rPr>
                <w:rFonts w:ascii="Athelas" w:hAnsi="Athelas" w:cs="Calibri"/>
                <w:sz w:val="21"/>
                <w:szCs w:val="21"/>
              </w:rPr>
            </w:pPr>
          </w:p>
          <w:p w14:paraId="07F7310D" w14:textId="76B8A0C3" w:rsidR="001E4B8D" w:rsidRPr="00110565" w:rsidRDefault="001E4B8D" w:rsidP="00BE295E">
            <w:pPr>
              <w:rPr>
                <w:rFonts w:ascii="Athelas" w:hAnsi="Athelas" w:cs="Calibri"/>
                <w:sz w:val="21"/>
                <w:szCs w:val="21"/>
              </w:rPr>
            </w:pPr>
            <w:r w:rsidRPr="00110565">
              <w:rPr>
                <w:rFonts w:ascii="Athelas" w:hAnsi="Athelas" w:cs="Calibri"/>
                <w:sz w:val="21"/>
                <w:szCs w:val="21"/>
                <w:u w:val="single"/>
              </w:rPr>
              <w:t>Grammar</w:t>
            </w:r>
            <w:r w:rsidRPr="00110565">
              <w:rPr>
                <w:rFonts w:ascii="Athelas" w:hAnsi="Athelas" w:cs="Calibri"/>
                <w:sz w:val="21"/>
                <w:szCs w:val="21"/>
              </w:rPr>
              <w:t xml:space="preserve"> </w:t>
            </w:r>
          </w:p>
          <w:p w14:paraId="3121870E" w14:textId="77777777" w:rsidR="001E4B8D" w:rsidRPr="00110565" w:rsidRDefault="001E4B8D" w:rsidP="00FA5BCC">
            <w:pPr>
              <w:numPr>
                <w:ilvl w:val="0"/>
                <w:numId w:val="13"/>
              </w:numPr>
              <w:rPr>
                <w:rFonts w:ascii="Athelas" w:hAnsi="Athelas" w:cs="Calibri"/>
                <w:sz w:val="21"/>
                <w:szCs w:val="21"/>
              </w:rPr>
            </w:pPr>
            <w:r w:rsidRPr="00110565">
              <w:rPr>
                <w:rFonts w:ascii="Athelas" w:hAnsi="Athelas" w:cs="Calibri"/>
                <w:sz w:val="21"/>
                <w:szCs w:val="21"/>
              </w:rPr>
              <w:t>Narrating in the past (using the preterit and the imperfect)</w:t>
            </w:r>
          </w:p>
          <w:p w14:paraId="78677997" w14:textId="34B09E60" w:rsidR="001E4B8D" w:rsidRPr="00110565" w:rsidRDefault="001E4B8D" w:rsidP="00FA5BCC">
            <w:pPr>
              <w:numPr>
                <w:ilvl w:val="0"/>
                <w:numId w:val="13"/>
              </w:numPr>
              <w:rPr>
                <w:rFonts w:ascii="Athelas" w:hAnsi="Athelas" w:cs="Calibri"/>
                <w:sz w:val="21"/>
                <w:szCs w:val="21"/>
              </w:rPr>
            </w:pPr>
            <w:r w:rsidRPr="00110565">
              <w:rPr>
                <w:rFonts w:ascii="Athelas" w:hAnsi="Athelas" w:cs="Calibri"/>
                <w:sz w:val="21"/>
                <w:szCs w:val="21"/>
              </w:rPr>
              <w:t>Future and Conditional</w:t>
            </w:r>
          </w:p>
          <w:p w14:paraId="4C368CB6" w14:textId="0E30A444" w:rsidR="001E4B8D" w:rsidRPr="00110565" w:rsidRDefault="001E4B8D" w:rsidP="00191351">
            <w:pPr>
              <w:numPr>
                <w:ilvl w:val="0"/>
                <w:numId w:val="13"/>
              </w:numPr>
              <w:rPr>
                <w:rFonts w:ascii="Athelas" w:hAnsi="Athelas" w:cs="Calibri"/>
                <w:sz w:val="21"/>
                <w:szCs w:val="21"/>
              </w:rPr>
            </w:pPr>
            <w:r w:rsidRPr="00110565">
              <w:rPr>
                <w:rFonts w:ascii="Athelas" w:hAnsi="Athelas" w:cs="Calibri"/>
                <w:sz w:val="21"/>
                <w:szCs w:val="21"/>
              </w:rPr>
              <w:t>Expressing opinions, connecting/transitional phrases</w:t>
            </w:r>
          </w:p>
          <w:p w14:paraId="6EABBAA1" w14:textId="7745CF81" w:rsidR="001E4B8D" w:rsidRPr="00110565" w:rsidRDefault="001E4B8D" w:rsidP="00191351">
            <w:pPr>
              <w:numPr>
                <w:ilvl w:val="0"/>
                <w:numId w:val="13"/>
              </w:numPr>
              <w:rPr>
                <w:rFonts w:ascii="Athelas" w:hAnsi="Athelas" w:cs="Calibri"/>
                <w:sz w:val="21"/>
                <w:szCs w:val="21"/>
              </w:rPr>
            </w:pPr>
            <w:r w:rsidRPr="00110565">
              <w:rPr>
                <w:rFonts w:ascii="Athelas" w:hAnsi="Athelas" w:cs="Calibri"/>
                <w:sz w:val="21"/>
                <w:szCs w:val="21"/>
              </w:rPr>
              <w:t>The subjunctive (past and present), If clauses</w:t>
            </w:r>
          </w:p>
          <w:p w14:paraId="208DF6F6" w14:textId="77777777" w:rsidR="001E4B8D" w:rsidRPr="00110565" w:rsidRDefault="001E4B8D" w:rsidP="00BE295E">
            <w:pPr>
              <w:rPr>
                <w:rFonts w:ascii="Athelas" w:hAnsi="Athelas" w:cs="Calibri"/>
                <w:sz w:val="21"/>
                <w:szCs w:val="21"/>
                <w:u w:val="single"/>
              </w:rPr>
            </w:pPr>
          </w:p>
          <w:p w14:paraId="77FF2534" w14:textId="714C8FDA" w:rsidR="001E4B8D" w:rsidRPr="00110565" w:rsidRDefault="001E4B8D" w:rsidP="00BE295E">
            <w:pPr>
              <w:rPr>
                <w:rFonts w:ascii="Athelas" w:hAnsi="Athelas" w:cs="Calibri"/>
                <w:sz w:val="21"/>
                <w:szCs w:val="21"/>
              </w:rPr>
            </w:pPr>
            <w:r w:rsidRPr="00110565">
              <w:rPr>
                <w:rFonts w:ascii="Athelas" w:hAnsi="Athelas" w:cs="Calibri"/>
                <w:sz w:val="21"/>
                <w:szCs w:val="21"/>
                <w:u w:val="single"/>
              </w:rPr>
              <w:t>Culture</w:t>
            </w:r>
            <w:r w:rsidRPr="00110565">
              <w:rPr>
                <w:rFonts w:ascii="Athelas" w:hAnsi="Athelas" w:cs="Calibri"/>
                <w:sz w:val="21"/>
                <w:szCs w:val="21"/>
              </w:rPr>
              <w:t xml:space="preserve"> (including but </w:t>
            </w:r>
            <w:r>
              <w:rPr>
                <w:rFonts w:ascii="Athelas" w:hAnsi="Athelas" w:cs="Calibri"/>
                <w:sz w:val="21"/>
                <w:szCs w:val="21"/>
              </w:rPr>
              <w:t xml:space="preserve">not </w:t>
            </w:r>
            <w:r w:rsidRPr="00110565">
              <w:rPr>
                <w:rFonts w:ascii="Athelas" w:hAnsi="Athelas" w:cs="Calibri"/>
                <w:sz w:val="21"/>
                <w:szCs w:val="21"/>
              </w:rPr>
              <w:t>limited to)</w:t>
            </w:r>
          </w:p>
          <w:p w14:paraId="12434191" w14:textId="427795C9" w:rsidR="001E4B8D" w:rsidRPr="00110565" w:rsidRDefault="001E4B8D" w:rsidP="00FA5BCC">
            <w:pPr>
              <w:numPr>
                <w:ilvl w:val="0"/>
                <w:numId w:val="13"/>
              </w:numPr>
              <w:rPr>
                <w:rFonts w:ascii="Athelas" w:hAnsi="Athelas" w:cs="Calibri"/>
                <w:sz w:val="21"/>
                <w:szCs w:val="21"/>
              </w:rPr>
            </w:pPr>
            <w:r w:rsidRPr="00110565">
              <w:rPr>
                <w:rFonts w:ascii="Athelas" w:hAnsi="Athelas" w:cs="Calibri"/>
                <w:sz w:val="21"/>
                <w:szCs w:val="21"/>
              </w:rPr>
              <w:t>Cultural and historical attitudes and outlooks</w:t>
            </w:r>
          </w:p>
          <w:p w14:paraId="0FF8A5BD" w14:textId="77777777" w:rsidR="001E4B8D" w:rsidRPr="00110565" w:rsidRDefault="001E4B8D" w:rsidP="00FA5BCC">
            <w:pPr>
              <w:numPr>
                <w:ilvl w:val="0"/>
                <w:numId w:val="13"/>
              </w:numPr>
              <w:rPr>
                <w:rFonts w:ascii="Athelas" w:hAnsi="Athelas" w:cs="Calibri"/>
                <w:sz w:val="21"/>
                <w:szCs w:val="21"/>
              </w:rPr>
            </w:pPr>
            <w:r w:rsidRPr="00110565">
              <w:rPr>
                <w:rFonts w:ascii="Athelas" w:hAnsi="Athelas" w:cs="Calibri"/>
                <w:sz w:val="21"/>
                <w:szCs w:val="21"/>
              </w:rPr>
              <w:t>Politics</w:t>
            </w:r>
          </w:p>
          <w:p w14:paraId="5FE07AE5" w14:textId="77777777" w:rsidR="001E4B8D" w:rsidRPr="00110565" w:rsidRDefault="001E4B8D" w:rsidP="00FA5BCC">
            <w:pPr>
              <w:numPr>
                <w:ilvl w:val="0"/>
                <w:numId w:val="13"/>
              </w:numPr>
              <w:rPr>
                <w:rFonts w:ascii="Athelas" w:hAnsi="Athelas" w:cs="Calibri"/>
                <w:sz w:val="21"/>
                <w:szCs w:val="21"/>
              </w:rPr>
            </w:pPr>
            <w:r w:rsidRPr="00110565">
              <w:rPr>
                <w:rFonts w:ascii="Athelas" w:hAnsi="Athelas" w:cs="Calibri"/>
                <w:sz w:val="21"/>
                <w:szCs w:val="21"/>
              </w:rPr>
              <w:t>Gender roles</w:t>
            </w:r>
          </w:p>
          <w:p w14:paraId="50FB06DF" w14:textId="38C60413" w:rsidR="001E4B8D" w:rsidRPr="00110565" w:rsidRDefault="001E4B8D" w:rsidP="00191351">
            <w:pPr>
              <w:numPr>
                <w:ilvl w:val="0"/>
                <w:numId w:val="13"/>
              </w:numPr>
              <w:rPr>
                <w:rFonts w:ascii="Athelas" w:hAnsi="Athelas" w:cs="Calibri"/>
                <w:sz w:val="21"/>
                <w:szCs w:val="21"/>
              </w:rPr>
            </w:pPr>
            <w:r w:rsidRPr="00110565">
              <w:rPr>
                <w:rFonts w:ascii="Athelas" w:hAnsi="Athelas" w:cs="Calibri"/>
                <w:sz w:val="21"/>
                <w:szCs w:val="21"/>
              </w:rPr>
              <w:t>Social class</w:t>
            </w:r>
          </w:p>
        </w:tc>
      </w:tr>
    </w:tbl>
    <w:p w14:paraId="61DB50B3" w14:textId="00379A98" w:rsidR="00AA3DF1" w:rsidRPr="00110565" w:rsidRDefault="00AA3DF1" w:rsidP="007F5998">
      <w:pPr>
        <w:rPr>
          <w:rFonts w:ascii="Athelas" w:hAnsi="Athelas" w:cs="Calibri"/>
        </w:rPr>
      </w:pPr>
    </w:p>
    <w:sectPr w:rsidR="00AA3DF1" w:rsidRPr="00110565" w:rsidSect="001E4B8D"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548"/>
    <w:multiLevelType w:val="hybridMultilevel"/>
    <w:tmpl w:val="25885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D4FD4"/>
    <w:multiLevelType w:val="hybridMultilevel"/>
    <w:tmpl w:val="759A2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E7A36"/>
    <w:multiLevelType w:val="multilevel"/>
    <w:tmpl w:val="5C72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A1780"/>
    <w:multiLevelType w:val="hybridMultilevel"/>
    <w:tmpl w:val="59DE0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022A1"/>
    <w:multiLevelType w:val="hybridMultilevel"/>
    <w:tmpl w:val="70640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86E83"/>
    <w:multiLevelType w:val="hybridMultilevel"/>
    <w:tmpl w:val="A8069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3C0624"/>
    <w:multiLevelType w:val="hybridMultilevel"/>
    <w:tmpl w:val="8AA45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A5566"/>
    <w:multiLevelType w:val="hybridMultilevel"/>
    <w:tmpl w:val="E8F0C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33FAD"/>
    <w:multiLevelType w:val="hybridMultilevel"/>
    <w:tmpl w:val="4608F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22A69"/>
    <w:multiLevelType w:val="hybridMultilevel"/>
    <w:tmpl w:val="7414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31C3B"/>
    <w:multiLevelType w:val="multilevel"/>
    <w:tmpl w:val="5390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D6380F"/>
    <w:multiLevelType w:val="hybridMultilevel"/>
    <w:tmpl w:val="BDC6F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0037CD"/>
    <w:multiLevelType w:val="hybridMultilevel"/>
    <w:tmpl w:val="C006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B8B"/>
    <w:multiLevelType w:val="multilevel"/>
    <w:tmpl w:val="9D64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B5553B"/>
    <w:multiLevelType w:val="hybridMultilevel"/>
    <w:tmpl w:val="0DE8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83319"/>
    <w:multiLevelType w:val="hybridMultilevel"/>
    <w:tmpl w:val="1676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955619"/>
    <w:multiLevelType w:val="hybridMultilevel"/>
    <w:tmpl w:val="78968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9B66D1"/>
    <w:multiLevelType w:val="hybridMultilevel"/>
    <w:tmpl w:val="3D844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1760014">
    <w:abstractNumId w:val="4"/>
  </w:num>
  <w:num w:numId="2" w16cid:durableId="241648109">
    <w:abstractNumId w:val="8"/>
  </w:num>
  <w:num w:numId="3" w16cid:durableId="2710745">
    <w:abstractNumId w:val="16"/>
  </w:num>
  <w:num w:numId="4" w16cid:durableId="513960544">
    <w:abstractNumId w:val="17"/>
  </w:num>
  <w:num w:numId="5" w16cid:durableId="1076630991">
    <w:abstractNumId w:val="7"/>
  </w:num>
  <w:num w:numId="6" w16cid:durableId="1395853523">
    <w:abstractNumId w:val="1"/>
  </w:num>
  <w:num w:numId="7" w16cid:durableId="626931101">
    <w:abstractNumId w:val="15"/>
  </w:num>
  <w:num w:numId="8" w16cid:durableId="1758290206">
    <w:abstractNumId w:val="0"/>
  </w:num>
  <w:num w:numId="9" w16cid:durableId="1954703602">
    <w:abstractNumId w:val="6"/>
  </w:num>
  <w:num w:numId="10" w16cid:durableId="2021396065">
    <w:abstractNumId w:val="3"/>
  </w:num>
  <w:num w:numId="11" w16cid:durableId="1270546604">
    <w:abstractNumId w:val="5"/>
  </w:num>
  <w:num w:numId="12" w16cid:durableId="1571846720">
    <w:abstractNumId w:val="11"/>
  </w:num>
  <w:num w:numId="13" w16cid:durableId="1686520203">
    <w:abstractNumId w:val="9"/>
  </w:num>
  <w:num w:numId="14" w16cid:durableId="1723207564">
    <w:abstractNumId w:val="13"/>
  </w:num>
  <w:num w:numId="15" w16cid:durableId="791556129">
    <w:abstractNumId w:val="2"/>
  </w:num>
  <w:num w:numId="16" w16cid:durableId="2098478339">
    <w:abstractNumId w:val="10"/>
  </w:num>
  <w:num w:numId="17" w16cid:durableId="1295988147">
    <w:abstractNumId w:val="12"/>
  </w:num>
  <w:num w:numId="18" w16cid:durableId="3355443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MDcyMjAxMLQwM7RU0lEKTi0uzszPAykwqgUAKzyIkCwAAAA="/>
  </w:docVars>
  <w:rsids>
    <w:rsidRoot w:val="00AA3DF1"/>
    <w:rsid w:val="0005152F"/>
    <w:rsid w:val="00092B09"/>
    <w:rsid w:val="000B377A"/>
    <w:rsid w:val="000E7063"/>
    <w:rsid w:val="000F5F4E"/>
    <w:rsid w:val="00110565"/>
    <w:rsid w:val="001238D3"/>
    <w:rsid w:val="00191351"/>
    <w:rsid w:val="001E4B8D"/>
    <w:rsid w:val="001E60E5"/>
    <w:rsid w:val="002A28E6"/>
    <w:rsid w:val="00325202"/>
    <w:rsid w:val="0036751F"/>
    <w:rsid w:val="003F605E"/>
    <w:rsid w:val="00417776"/>
    <w:rsid w:val="00457754"/>
    <w:rsid w:val="00476721"/>
    <w:rsid w:val="00520A80"/>
    <w:rsid w:val="00614C98"/>
    <w:rsid w:val="00645178"/>
    <w:rsid w:val="006541FD"/>
    <w:rsid w:val="007A53AB"/>
    <w:rsid w:val="007B7B9A"/>
    <w:rsid w:val="007C41A1"/>
    <w:rsid w:val="007F5998"/>
    <w:rsid w:val="00823CF9"/>
    <w:rsid w:val="00837879"/>
    <w:rsid w:val="00912B9F"/>
    <w:rsid w:val="00962970"/>
    <w:rsid w:val="009C172E"/>
    <w:rsid w:val="009C440D"/>
    <w:rsid w:val="009D541A"/>
    <w:rsid w:val="00A164EE"/>
    <w:rsid w:val="00A539AB"/>
    <w:rsid w:val="00A62A77"/>
    <w:rsid w:val="00A8054F"/>
    <w:rsid w:val="00A80598"/>
    <w:rsid w:val="00A80B4C"/>
    <w:rsid w:val="00AA3DF1"/>
    <w:rsid w:val="00AD28DC"/>
    <w:rsid w:val="00B12701"/>
    <w:rsid w:val="00B42407"/>
    <w:rsid w:val="00B93CFE"/>
    <w:rsid w:val="00B95AA9"/>
    <w:rsid w:val="00BE295E"/>
    <w:rsid w:val="00CE0258"/>
    <w:rsid w:val="00CE3DE6"/>
    <w:rsid w:val="00CF7B3D"/>
    <w:rsid w:val="00D03C12"/>
    <w:rsid w:val="00D3335D"/>
    <w:rsid w:val="00D5565B"/>
    <w:rsid w:val="00D8684E"/>
    <w:rsid w:val="00DD668B"/>
    <w:rsid w:val="00DE3802"/>
    <w:rsid w:val="00E46164"/>
    <w:rsid w:val="00EB7EBE"/>
    <w:rsid w:val="00F364F3"/>
    <w:rsid w:val="00F44F63"/>
    <w:rsid w:val="00F46D54"/>
    <w:rsid w:val="00F77761"/>
    <w:rsid w:val="00F9223F"/>
    <w:rsid w:val="00FA0776"/>
    <w:rsid w:val="00FA367E"/>
    <w:rsid w:val="00FA5BCC"/>
    <w:rsid w:val="00FC7D12"/>
    <w:rsid w:val="00FD1423"/>
    <w:rsid w:val="00FD70D5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1D88C"/>
  <w15:docId w15:val="{6E761DE8-949E-4F4E-AC84-878DBEC1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96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10565"/>
  </w:style>
  <w:style w:type="paragraph" w:styleId="ListParagraph">
    <w:name w:val="List Paragraph"/>
    <w:basedOn w:val="Normal"/>
    <w:uiPriority w:val="34"/>
    <w:qFormat/>
    <w:rsid w:val="00A8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1CC96214BC3458A939D53680B835D" ma:contentTypeVersion="4" ma:contentTypeDescription="Create a new document." ma:contentTypeScope="" ma:versionID="1d535eb1e18d29408fcba4bb52b0df72">
  <xsd:schema xmlns:xsd="http://www.w3.org/2001/XMLSchema" xmlns:xs="http://www.w3.org/2001/XMLSchema" xmlns:p="http://schemas.microsoft.com/office/2006/metadata/properties" xmlns:ns3="be3ccc88-ce32-4f9f-beca-fc6af4033413" targetNamespace="http://schemas.microsoft.com/office/2006/metadata/properties" ma:root="true" ma:fieldsID="3a628289e4187613c169ecf2c9219666" ns3:_="">
    <xsd:import namespace="be3ccc88-ce32-4f9f-beca-fc6af4033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ccc88-ce32-4f9f-beca-fc6af4033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D06BD-485E-4E6D-B74B-55D93E14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ccc88-ce32-4f9f-beca-fc6af4033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8C691-A9CC-4BC2-AFA6-E0344795E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A6FEF-DBD0-47FD-A181-434BA6A386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sharon.wilkinson</dc:creator>
  <cp:lastModifiedBy>Sal Meyers</cp:lastModifiedBy>
  <cp:revision>2</cp:revision>
  <cp:lastPrinted>2014-11-04T20:06:00Z</cp:lastPrinted>
  <dcterms:created xsi:type="dcterms:W3CDTF">2022-05-09T21:02:00Z</dcterms:created>
  <dcterms:modified xsi:type="dcterms:W3CDTF">2022-05-09T21:02:00Z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0x010100CC01CC96214BC3458A939D53680B835D</vt:lpwstr>
  </property>
</Properties>
</file>