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23A" w14:textId="77777777" w:rsidR="009B218E" w:rsidRDefault="00000000">
      <w:pPr>
        <w:spacing w:before="81"/>
        <w:ind w:left="100"/>
        <w:jc w:val="both"/>
        <w:rPr>
          <w:rFonts w:ascii="Georgia"/>
          <w:b/>
          <w:sz w:val="42"/>
        </w:rPr>
      </w:pPr>
      <w:r>
        <w:rPr>
          <w:rFonts w:ascii="Georgia"/>
          <w:b/>
          <w:sz w:val="42"/>
        </w:rPr>
        <w:t>Student Eligibility Requirements</w:t>
      </w:r>
    </w:p>
    <w:p w14:paraId="077CCAFD" w14:textId="77777777" w:rsidR="009B218E" w:rsidRDefault="009B218E">
      <w:pPr>
        <w:pStyle w:val="BodyText"/>
        <w:spacing w:before="4"/>
        <w:ind w:left="0"/>
        <w:rPr>
          <w:rFonts w:ascii="Georgia"/>
          <w:b/>
          <w:sz w:val="40"/>
        </w:rPr>
      </w:pPr>
    </w:p>
    <w:p w14:paraId="5983FD10" w14:textId="77777777" w:rsidR="009B218E" w:rsidRDefault="00000000">
      <w:pPr>
        <w:ind w:left="100"/>
        <w:jc w:val="both"/>
        <w:rPr>
          <w:b/>
          <w:sz w:val="20"/>
        </w:rPr>
      </w:pPr>
      <w:r>
        <w:rPr>
          <w:b/>
          <w:sz w:val="20"/>
        </w:rPr>
        <w:t>Federal and State Eligibility Requirements:</w:t>
      </w:r>
    </w:p>
    <w:p w14:paraId="37902EA6" w14:textId="77777777" w:rsidR="009B218E" w:rsidRDefault="00000000">
      <w:pPr>
        <w:pStyle w:val="ListParagraph"/>
        <w:numPr>
          <w:ilvl w:val="0"/>
          <w:numId w:val="1"/>
        </w:numPr>
        <w:tabs>
          <w:tab w:val="left" w:pos="821"/>
        </w:tabs>
        <w:spacing w:before="2" w:line="237" w:lineRule="auto"/>
        <w:ind w:right="139"/>
        <w:jc w:val="both"/>
        <w:rPr>
          <w:sz w:val="20"/>
        </w:rPr>
      </w:pPr>
      <w:r>
        <w:rPr>
          <w:b/>
          <w:sz w:val="20"/>
        </w:rPr>
        <w:t xml:space="preserve">Free Application for Federal Student Aid (FAFSA): </w:t>
      </w:r>
      <w:r>
        <w:rPr>
          <w:sz w:val="20"/>
        </w:rPr>
        <w:t>A student must file a FAFSA to establish eligibility for federal, state and institutionally funded grant and loan programs. The State of Iowa has a filing</w:t>
      </w:r>
      <w:r>
        <w:rPr>
          <w:spacing w:val="-30"/>
          <w:sz w:val="20"/>
        </w:rPr>
        <w:t xml:space="preserve"> </w:t>
      </w:r>
      <w:r>
        <w:rPr>
          <w:sz w:val="20"/>
        </w:rPr>
        <w:t>deadline of July 1</w:t>
      </w:r>
      <w:proofErr w:type="spellStart"/>
      <w:r>
        <w:rPr>
          <w:position w:val="7"/>
          <w:sz w:val="13"/>
        </w:rPr>
        <w:t>st</w:t>
      </w:r>
      <w:proofErr w:type="spellEnd"/>
      <w:r>
        <w:rPr>
          <w:position w:val="7"/>
          <w:sz w:val="13"/>
        </w:rPr>
        <w:t xml:space="preserve"> </w:t>
      </w:r>
      <w:proofErr w:type="gramStart"/>
      <w:r>
        <w:rPr>
          <w:sz w:val="20"/>
        </w:rPr>
        <w:t>in order to</w:t>
      </w:r>
      <w:proofErr w:type="gramEnd"/>
      <w:r>
        <w:rPr>
          <w:sz w:val="20"/>
        </w:rPr>
        <w:t xml:space="preserve"> be considered for state funded financial</w:t>
      </w:r>
      <w:r>
        <w:rPr>
          <w:spacing w:val="-19"/>
          <w:sz w:val="20"/>
        </w:rPr>
        <w:t xml:space="preserve"> </w:t>
      </w:r>
      <w:r>
        <w:rPr>
          <w:sz w:val="20"/>
        </w:rPr>
        <w:t>aid.</w:t>
      </w:r>
    </w:p>
    <w:p w14:paraId="315A55FF" w14:textId="77777777" w:rsidR="009B218E" w:rsidRDefault="00000000">
      <w:pPr>
        <w:pStyle w:val="ListParagraph"/>
        <w:numPr>
          <w:ilvl w:val="0"/>
          <w:numId w:val="1"/>
        </w:numPr>
        <w:tabs>
          <w:tab w:val="left" w:pos="820"/>
          <w:tab w:val="left" w:pos="821"/>
        </w:tabs>
        <w:spacing w:before="2"/>
        <w:ind w:right="607"/>
        <w:rPr>
          <w:sz w:val="20"/>
        </w:rPr>
      </w:pPr>
      <w:r>
        <w:rPr>
          <w:b/>
          <w:sz w:val="20"/>
        </w:rPr>
        <w:t xml:space="preserve">Regular student in an eligible program: </w:t>
      </w:r>
      <w:r>
        <w:rPr>
          <w:sz w:val="20"/>
        </w:rPr>
        <w:t>A regular student is enrolled for the purpose of obtaining</w:t>
      </w:r>
      <w:r>
        <w:rPr>
          <w:spacing w:val="-32"/>
          <w:sz w:val="20"/>
        </w:rPr>
        <w:t xml:space="preserve"> </w:t>
      </w:r>
      <w:r>
        <w:rPr>
          <w:sz w:val="20"/>
        </w:rPr>
        <w:t>a degree or</w:t>
      </w:r>
      <w:r>
        <w:rPr>
          <w:spacing w:val="-1"/>
          <w:sz w:val="20"/>
        </w:rPr>
        <w:t xml:space="preserve"> </w:t>
      </w:r>
      <w:r>
        <w:rPr>
          <w:sz w:val="20"/>
        </w:rPr>
        <w:t>certificate.</w:t>
      </w:r>
    </w:p>
    <w:p w14:paraId="71A1DA3F" w14:textId="77777777" w:rsidR="009B218E" w:rsidRDefault="00000000">
      <w:pPr>
        <w:pStyle w:val="ListParagraph"/>
        <w:numPr>
          <w:ilvl w:val="0"/>
          <w:numId w:val="1"/>
        </w:numPr>
        <w:tabs>
          <w:tab w:val="left" w:pos="820"/>
          <w:tab w:val="left" w:pos="821"/>
        </w:tabs>
        <w:ind w:right="654"/>
        <w:rPr>
          <w:sz w:val="20"/>
        </w:rPr>
      </w:pPr>
      <w:r>
        <w:rPr>
          <w:b/>
          <w:sz w:val="20"/>
        </w:rPr>
        <w:t xml:space="preserve">Elementary or secondary enrollment: </w:t>
      </w:r>
      <w:r>
        <w:rPr>
          <w:sz w:val="20"/>
        </w:rPr>
        <w:t>A student who is concurrently enrolled in high school and</w:t>
      </w:r>
      <w:r>
        <w:rPr>
          <w:spacing w:val="-22"/>
          <w:sz w:val="20"/>
        </w:rPr>
        <w:t xml:space="preserve"> </w:t>
      </w:r>
      <w:r>
        <w:rPr>
          <w:sz w:val="20"/>
        </w:rPr>
        <w:t>at Simpson is not considered a “regular student,” nor is he/she eligible for financial</w:t>
      </w:r>
      <w:r>
        <w:rPr>
          <w:spacing w:val="-11"/>
          <w:sz w:val="20"/>
        </w:rPr>
        <w:t xml:space="preserve"> </w:t>
      </w:r>
      <w:r>
        <w:rPr>
          <w:sz w:val="20"/>
        </w:rPr>
        <w:t>aid.</w:t>
      </w:r>
    </w:p>
    <w:p w14:paraId="693E8F15" w14:textId="77777777" w:rsidR="009B218E" w:rsidRDefault="00000000">
      <w:pPr>
        <w:pStyle w:val="ListParagraph"/>
        <w:numPr>
          <w:ilvl w:val="0"/>
          <w:numId w:val="1"/>
        </w:numPr>
        <w:tabs>
          <w:tab w:val="left" w:pos="820"/>
          <w:tab w:val="left" w:pos="821"/>
        </w:tabs>
        <w:ind w:right="645"/>
        <w:rPr>
          <w:sz w:val="20"/>
        </w:rPr>
      </w:pPr>
      <w:r>
        <w:rPr>
          <w:b/>
          <w:sz w:val="20"/>
        </w:rPr>
        <w:t xml:space="preserve">Academic qualifications: </w:t>
      </w:r>
      <w:r>
        <w:rPr>
          <w:sz w:val="20"/>
        </w:rPr>
        <w:t xml:space="preserve">Students must be accepted for admission and matriculated by the office of admission at Simpson College </w:t>
      </w:r>
      <w:proofErr w:type="gramStart"/>
      <w:r>
        <w:rPr>
          <w:sz w:val="20"/>
        </w:rPr>
        <w:t>in order to</w:t>
      </w:r>
      <w:proofErr w:type="gramEnd"/>
      <w:r>
        <w:rPr>
          <w:sz w:val="20"/>
        </w:rPr>
        <w:t xml:space="preserve"> receive financial</w:t>
      </w:r>
      <w:r>
        <w:rPr>
          <w:spacing w:val="1"/>
          <w:sz w:val="20"/>
        </w:rPr>
        <w:t xml:space="preserve"> </w:t>
      </w:r>
      <w:r>
        <w:rPr>
          <w:sz w:val="20"/>
        </w:rPr>
        <w:t>aid.</w:t>
      </w:r>
    </w:p>
    <w:p w14:paraId="2003FD8F" w14:textId="77777777" w:rsidR="009B218E" w:rsidRDefault="00000000">
      <w:pPr>
        <w:pStyle w:val="ListParagraph"/>
        <w:numPr>
          <w:ilvl w:val="0"/>
          <w:numId w:val="1"/>
        </w:numPr>
        <w:tabs>
          <w:tab w:val="left" w:pos="820"/>
          <w:tab w:val="left" w:pos="821"/>
        </w:tabs>
        <w:ind w:right="430"/>
        <w:rPr>
          <w:sz w:val="20"/>
        </w:rPr>
      </w:pPr>
      <w:r>
        <w:rPr>
          <w:b/>
          <w:sz w:val="20"/>
        </w:rPr>
        <w:t xml:space="preserve">Satisfactory Academic Progress: </w:t>
      </w:r>
      <w:r>
        <w:rPr>
          <w:sz w:val="20"/>
        </w:rPr>
        <w:t>A student must attend classes on a regular basis and meet</w:t>
      </w:r>
      <w:r>
        <w:rPr>
          <w:spacing w:val="-30"/>
          <w:sz w:val="20"/>
        </w:rPr>
        <w:t xml:space="preserve"> </w:t>
      </w:r>
      <w:r>
        <w:rPr>
          <w:sz w:val="20"/>
        </w:rPr>
        <w:t>Simpson’s satisfactory academic progress standards as defined in this</w:t>
      </w:r>
      <w:r>
        <w:rPr>
          <w:spacing w:val="-5"/>
          <w:sz w:val="20"/>
        </w:rPr>
        <w:t xml:space="preserve"> </w:t>
      </w:r>
      <w:r>
        <w:rPr>
          <w:sz w:val="20"/>
        </w:rPr>
        <w:t>handbook.</w:t>
      </w:r>
    </w:p>
    <w:p w14:paraId="54232420" w14:textId="77777777" w:rsidR="009B218E" w:rsidRDefault="00000000">
      <w:pPr>
        <w:pStyle w:val="ListParagraph"/>
        <w:numPr>
          <w:ilvl w:val="0"/>
          <w:numId w:val="1"/>
        </w:numPr>
        <w:tabs>
          <w:tab w:val="left" w:pos="821"/>
        </w:tabs>
        <w:ind w:right="260"/>
        <w:jc w:val="both"/>
        <w:rPr>
          <w:sz w:val="20"/>
        </w:rPr>
      </w:pPr>
      <w:r>
        <w:rPr>
          <w:b/>
          <w:sz w:val="20"/>
        </w:rPr>
        <w:t xml:space="preserve">Citizenship: </w:t>
      </w:r>
      <w:r>
        <w:rPr>
          <w:sz w:val="20"/>
        </w:rPr>
        <w:t>A student must be a U.S. citizen or an eligible non-citizen to receive both state and federally funded financial aid. For any student who fails the social security match for citizenship or the Department of Homeland Security match for permanent residency on their FAFSA application, the financial aid</w:t>
      </w:r>
      <w:r>
        <w:rPr>
          <w:spacing w:val="-30"/>
          <w:sz w:val="20"/>
        </w:rPr>
        <w:t xml:space="preserve"> </w:t>
      </w:r>
      <w:r>
        <w:rPr>
          <w:sz w:val="20"/>
        </w:rPr>
        <w:t>office requires confirmation or documentation of status as specified by federal</w:t>
      </w:r>
      <w:r>
        <w:rPr>
          <w:spacing w:val="-11"/>
          <w:sz w:val="20"/>
        </w:rPr>
        <w:t xml:space="preserve"> </w:t>
      </w:r>
      <w:r>
        <w:rPr>
          <w:sz w:val="20"/>
        </w:rPr>
        <w:t>regulations.</w:t>
      </w:r>
    </w:p>
    <w:p w14:paraId="632DBCE9" w14:textId="77777777" w:rsidR="009B218E" w:rsidRDefault="00000000">
      <w:pPr>
        <w:pStyle w:val="ListParagraph"/>
        <w:numPr>
          <w:ilvl w:val="0"/>
          <w:numId w:val="1"/>
        </w:numPr>
        <w:tabs>
          <w:tab w:val="left" w:pos="820"/>
          <w:tab w:val="left" w:pos="821"/>
        </w:tabs>
        <w:spacing w:before="1"/>
        <w:ind w:right="125"/>
        <w:rPr>
          <w:sz w:val="20"/>
        </w:rPr>
      </w:pPr>
      <w:r>
        <w:rPr>
          <w:b/>
          <w:sz w:val="20"/>
        </w:rPr>
        <w:t xml:space="preserve">Social Security Administration: </w:t>
      </w:r>
      <w:r>
        <w:rPr>
          <w:sz w:val="20"/>
        </w:rPr>
        <w:t>If a student’s application fails the social security match on their FAFSA application, the financial aid office is required to resolve the discrepancy. Typically, such discrepancies</w:t>
      </w:r>
      <w:r>
        <w:rPr>
          <w:spacing w:val="-23"/>
          <w:sz w:val="20"/>
        </w:rPr>
        <w:t xml:space="preserve"> </w:t>
      </w:r>
      <w:r>
        <w:rPr>
          <w:sz w:val="20"/>
        </w:rPr>
        <w:t>can be resolved by submitting a copy of the student’s social security card to the office of financial</w:t>
      </w:r>
      <w:r>
        <w:rPr>
          <w:spacing w:val="-19"/>
          <w:sz w:val="20"/>
        </w:rPr>
        <w:t xml:space="preserve"> </w:t>
      </w:r>
      <w:r>
        <w:rPr>
          <w:sz w:val="20"/>
        </w:rPr>
        <w:t>aid.</w:t>
      </w:r>
    </w:p>
    <w:p w14:paraId="7A180D46" w14:textId="77777777" w:rsidR="009B218E" w:rsidRDefault="00000000">
      <w:pPr>
        <w:pStyle w:val="ListParagraph"/>
        <w:numPr>
          <w:ilvl w:val="0"/>
          <w:numId w:val="1"/>
        </w:numPr>
        <w:tabs>
          <w:tab w:val="left" w:pos="821"/>
        </w:tabs>
        <w:ind w:right="242"/>
        <w:jc w:val="both"/>
        <w:rPr>
          <w:sz w:val="20"/>
        </w:rPr>
      </w:pPr>
      <w:r>
        <w:rPr>
          <w:b/>
          <w:sz w:val="20"/>
        </w:rPr>
        <w:t xml:space="preserve">Defaulted student loans and overpayments of federal student aid: </w:t>
      </w:r>
      <w:r>
        <w:rPr>
          <w:sz w:val="20"/>
        </w:rPr>
        <w:t>A student must certify that he/she is not in default on a federal student loan and does not owe an overpayment on a federal grant or</w:t>
      </w:r>
      <w:r>
        <w:rPr>
          <w:spacing w:val="-23"/>
          <w:sz w:val="20"/>
        </w:rPr>
        <w:t xml:space="preserve"> </w:t>
      </w:r>
      <w:r>
        <w:rPr>
          <w:sz w:val="20"/>
        </w:rPr>
        <w:t>loan.</w:t>
      </w:r>
    </w:p>
    <w:p w14:paraId="401B1611" w14:textId="77777777" w:rsidR="009B218E" w:rsidRDefault="00000000">
      <w:pPr>
        <w:pStyle w:val="ListParagraph"/>
        <w:numPr>
          <w:ilvl w:val="0"/>
          <w:numId w:val="1"/>
        </w:numPr>
        <w:tabs>
          <w:tab w:val="left" w:pos="821"/>
        </w:tabs>
        <w:ind w:right="748"/>
        <w:rPr>
          <w:sz w:val="20"/>
        </w:rPr>
      </w:pPr>
      <w:r>
        <w:rPr>
          <w:b/>
          <w:sz w:val="20"/>
        </w:rPr>
        <w:t>Verification</w:t>
      </w:r>
      <w:r>
        <w:rPr>
          <w:b/>
          <w:spacing w:val="-4"/>
          <w:sz w:val="20"/>
        </w:rPr>
        <w:t xml:space="preserve"> </w:t>
      </w:r>
      <w:r>
        <w:rPr>
          <w:b/>
          <w:sz w:val="20"/>
        </w:rPr>
        <w:t>of</w:t>
      </w:r>
      <w:r>
        <w:rPr>
          <w:b/>
          <w:spacing w:val="-2"/>
          <w:sz w:val="20"/>
        </w:rPr>
        <w:t xml:space="preserve"> </w:t>
      </w:r>
      <w:r>
        <w:rPr>
          <w:b/>
          <w:sz w:val="20"/>
        </w:rPr>
        <w:t>FAFSA</w:t>
      </w:r>
      <w:r>
        <w:rPr>
          <w:b/>
          <w:spacing w:val="-4"/>
          <w:sz w:val="20"/>
        </w:rPr>
        <w:t xml:space="preserve"> </w:t>
      </w:r>
      <w:r>
        <w:rPr>
          <w:b/>
          <w:sz w:val="20"/>
        </w:rPr>
        <w:t>application</w:t>
      </w:r>
      <w:r>
        <w:rPr>
          <w:b/>
          <w:spacing w:val="-3"/>
          <w:sz w:val="20"/>
        </w:rPr>
        <w:t xml:space="preserve"> </w:t>
      </w:r>
      <w:r>
        <w:rPr>
          <w:b/>
          <w:sz w:val="20"/>
        </w:rPr>
        <w:t xml:space="preserve">data: </w:t>
      </w:r>
      <w:r>
        <w:rPr>
          <w:sz w:val="20"/>
        </w:rPr>
        <w:t>A</w:t>
      </w:r>
      <w:r>
        <w:rPr>
          <w:spacing w:val="-3"/>
          <w:sz w:val="20"/>
        </w:rPr>
        <w:t xml:space="preserve"> </w:t>
      </w:r>
      <w:r>
        <w:rPr>
          <w:sz w:val="20"/>
        </w:rPr>
        <w:t>student</w:t>
      </w:r>
      <w:r>
        <w:rPr>
          <w:spacing w:val="-3"/>
          <w:sz w:val="20"/>
        </w:rPr>
        <w:t xml:space="preserve"> </w:t>
      </w:r>
      <w:r>
        <w:rPr>
          <w:sz w:val="20"/>
        </w:rPr>
        <w:t>selected</w:t>
      </w:r>
      <w:r>
        <w:rPr>
          <w:spacing w:val="-2"/>
          <w:sz w:val="20"/>
        </w:rPr>
        <w:t xml:space="preserve"> </w:t>
      </w:r>
      <w:r>
        <w:rPr>
          <w:sz w:val="20"/>
        </w:rPr>
        <w:t>for</w:t>
      </w:r>
      <w:r>
        <w:rPr>
          <w:spacing w:val="-4"/>
          <w:sz w:val="20"/>
        </w:rPr>
        <w:t xml:space="preserve"> </w:t>
      </w:r>
      <w:r>
        <w:rPr>
          <w:sz w:val="20"/>
        </w:rPr>
        <w:t>verification</w:t>
      </w:r>
      <w:r>
        <w:rPr>
          <w:spacing w:val="-3"/>
          <w:sz w:val="20"/>
        </w:rPr>
        <w:t xml:space="preserve"> </w:t>
      </w:r>
      <w:r>
        <w:rPr>
          <w:sz w:val="20"/>
        </w:rPr>
        <w:t>must</w:t>
      </w:r>
      <w:r>
        <w:rPr>
          <w:spacing w:val="-4"/>
          <w:sz w:val="20"/>
        </w:rPr>
        <w:t xml:space="preserve"> </w:t>
      </w:r>
      <w:r>
        <w:rPr>
          <w:sz w:val="20"/>
        </w:rPr>
        <w:t>comply</w:t>
      </w:r>
      <w:r>
        <w:rPr>
          <w:spacing w:val="-3"/>
          <w:sz w:val="20"/>
        </w:rPr>
        <w:t xml:space="preserve"> </w:t>
      </w:r>
      <w:r>
        <w:rPr>
          <w:sz w:val="20"/>
        </w:rPr>
        <w:t>with</w:t>
      </w:r>
      <w:r>
        <w:rPr>
          <w:spacing w:val="-3"/>
          <w:sz w:val="20"/>
        </w:rPr>
        <w:t xml:space="preserve"> </w:t>
      </w:r>
      <w:r>
        <w:rPr>
          <w:sz w:val="20"/>
        </w:rPr>
        <w:t>the guidelines as outlined below. Students may be selected for verification by the U.S. Department</w:t>
      </w:r>
      <w:r>
        <w:rPr>
          <w:spacing w:val="-25"/>
          <w:sz w:val="20"/>
        </w:rPr>
        <w:t xml:space="preserve"> </w:t>
      </w:r>
      <w:r>
        <w:rPr>
          <w:sz w:val="20"/>
        </w:rPr>
        <w:t>of</w:t>
      </w:r>
    </w:p>
    <w:p w14:paraId="6A2A5746" w14:textId="77777777" w:rsidR="009B218E" w:rsidRDefault="00000000">
      <w:pPr>
        <w:pStyle w:val="BodyText"/>
        <w:ind w:right="102"/>
      </w:pPr>
      <w:r>
        <w:t>Education or Simpson College. The verification process is mandated by the U.S. Department of Education. Some students are selected for a specific reason and others are randomly selected. The process is designed to ensure that the data on the FAFSA correlates with the information reported on the federal income tax</w:t>
      </w:r>
    </w:p>
    <w:p w14:paraId="7563151C" w14:textId="77777777" w:rsidR="009B218E" w:rsidRDefault="00000000">
      <w:pPr>
        <w:pStyle w:val="BodyText"/>
        <w:spacing w:line="229" w:lineRule="exact"/>
      </w:pPr>
      <w:r>
        <w:t>return and that all data submitted is accurate.</w:t>
      </w:r>
    </w:p>
    <w:p w14:paraId="752DB699" w14:textId="77777777" w:rsidR="009B218E" w:rsidRDefault="00000000">
      <w:pPr>
        <w:pStyle w:val="BodyText"/>
      </w:pPr>
      <w:r>
        <w:t>If the student is notified by the office of financial aid to complete the verification process, please note:</w:t>
      </w:r>
    </w:p>
    <w:p w14:paraId="75C30D48" w14:textId="77777777" w:rsidR="009B218E" w:rsidRDefault="00000000">
      <w:pPr>
        <w:pStyle w:val="ListParagraph"/>
        <w:numPr>
          <w:ilvl w:val="1"/>
          <w:numId w:val="1"/>
        </w:numPr>
        <w:tabs>
          <w:tab w:val="left" w:pos="1181"/>
        </w:tabs>
        <w:ind w:hanging="361"/>
        <w:rPr>
          <w:sz w:val="20"/>
        </w:rPr>
      </w:pPr>
      <w:r>
        <w:rPr>
          <w:sz w:val="20"/>
        </w:rPr>
        <w:t>The student and parent/spouse are responsible for providing supporting data</w:t>
      </w:r>
      <w:r>
        <w:rPr>
          <w:spacing w:val="-4"/>
          <w:sz w:val="20"/>
        </w:rPr>
        <w:t xml:space="preserve"> </w:t>
      </w:r>
      <w:r>
        <w:rPr>
          <w:sz w:val="20"/>
        </w:rPr>
        <w:t>including:</w:t>
      </w:r>
    </w:p>
    <w:p w14:paraId="56E16D2E" w14:textId="77777777" w:rsidR="009B218E" w:rsidRDefault="00000000">
      <w:pPr>
        <w:pStyle w:val="ListParagraph"/>
        <w:numPr>
          <w:ilvl w:val="2"/>
          <w:numId w:val="1"/>
        </w:numPr>
        <w:tabs>
          <w:tab w:val="left" w:pos="1900"/>
          <w:tab w:val="left" w:pos="1901"/>
        </w:tabs>
        <w:ind w:hanging="361"/>
        <w:rPr>
          <w:sz w:val="20"/>
        </w:rPr>
      </w:pPr>
      <w:r>
        <w:rPr>
          <w:sz w:val="20"/>
        </w:rPr>
        <w:t>completed verification</w:t>
      </w:r>
      <w:r>
        <w:rPr>
          <w:spacing w:val="1"/>
          <w:sz w:val="20"/>
        </w:rPr>
        <w:t xml:space="preserve"> </w:t>
      </w:r>
      <w:r>
        <w:rPr>
          <w:sz w:val="20"/>
        </w:rPr>
        <w:t>worksheet(s),</w:t>
      </w:r>
    </w:p>
    <w:p w14:paraId="21265874" w14:textId="77777777" w:rsidR="009B218E" w:rsidRDefault="00000000">
      <w:pPr>
        <w:pStyle w:val="ListParagraph"/>
        <w:numPr>
          <w:ilvl w:val="2"/>
          <w:numId w:val="1"/>
        </w:numPr>
        <w:tabs>
          <w:tab w:val="left" w:pos="1900"/>
          <w:tab w:val="left" w:pos="1901"/>
        </w:tabs>
        <w:spacing w:before="1"/>
        <w:ind w:right="483"/>
        <w:rPr>
          <w:sz w:val="20"/>
        </w:rPr>
      </w:pPr>
      <w:r>
        <w:rPr>
          <w:sz w:val="20"/>
        </w:rPr>
        <w:t>copies of tax returns or tax return transcripts for both student and parent/spouse if the</w:t>
      </w:r>
      <w:r>
        <w:rPr>
          <w:spacing w:val="-27"/>
          <w:sz w:val="20"/>
        </w:rPr>
        <w:t xml:space="preserve"> </w:t>
      </w:r>
      <w:r>
        <w:rPr>
          <w:sz w:val="20"/>
        </w:rPr>
        <w:t>IRS data retrieval match was not used,</w:t>
      </w:r>
      <w:r>
        <w:rPr>
          <w:spacing w:val="-2"/>
          <w:sz w:val="20"/>
        </w:rPr>
        <w:t xml:space="preserve"> </w:t>
      </w:r>
      <w:r>
        <w:rPr>
          <w:sz w:val="20"/>
        </w:rPr>
        <w:t>and</w:t>
      </w:r>
    </w:p>
    <w:p w14:paraId="571C0C57" w14:textId="77777777" w:rsidR="009B218E" w:rsidRDefault="00000000">
      <w:pPr>
        <w:pStyle w:val="ListParagraph"/>
        <w:numPr>
          <w:ilvl w:val="2"/>
          <w:numId w:val="1"/>
        </w:numPr>
        <w:tabs>
          <w:tab w:val="left" w:pos="1900"/>
          <w:tab w:val="left" w:pos="1901"/>
        </w:tabs>
        <w:spacing w:line="228" w:lineRule="exact"/>
        <w:ind w:hanging="361"/>
        <w:rPr>
          <w:sz w:val="20"/>
        </w:rPr>
      </w:pPr>
      <w:r>
        <w:rPr>
          <w:sz w:val="20"/>
        </w:rPr>
        <w:t>other required documentation as requested by the office of financial</w:t>
      </w:r>
      <w:r>
        <w:rPr>
          <w:spacing w:val="1"/>
          <w:sz w:val="20"/>
        </w:rPr>
        <w:t xml:space="preserve"> </w:t>
      </w:r>
      <w:r>
        <w:rPr>
          <w:sz w:val="20"/>
        </w:rPr>
        <w:t>aid.</w:t>
      </w:r>
    </w:p>
    <w:p w14:paraId="6A125A44" w14:textId="77777777" w:rsidR="009B218E" w:rsidRDefault="00000000">
      <w:pPr>
        <w:pStyle w:val="ListParagraph"/>
        <w:numPr>
          <w:ilvl w:val="1"/>
          <w:numId w:val="1"/>
        </w:numPr>
        <w:tabs>
          <w:tab w:val="left" w:pos="1181"/>
        </w:tabs>
        <w:ind w:hanging="361"/>
        <w:rPr>
          <w:sz w:val="20"/>
        </w:rPr>
      </w:pPr>
      <w:r>
        <w:rPr>
          <w:sz w:val="20"/>
        </w:rPr>
        <w:t>This data is urgent and must be provided</w:t>
      </w:r>
      <w:r>
        <w:rPr>
          <w:spacing w:val="1"/>
          <w:sz w:val="20"/>
        </w:rPr>
        <w:t xml:space="preserve"> </w:t>
      </w:r>
      <w:r>
        <w:rPr>
          <w:b/>
          <w:sz w:val="20"/>
        </w:rPr>
        <w:t>immediately</w:t>
      </w:r>
      <w:r>
        <w:rPr>
          <w:sz w:val="20"/>
        </w:rPr>
        <w:t>.</w:t>
      </w:r>
    </w:p>
    <w:p w14:paraId="5D1DDBC9" w14:textId="77777777" w:rsidR="009B218E" w:rsidRDefault="00000000">
      <w:pPr>
        <w:pStyle w:val="ListParagraph"/>
        <w:numPr>
          <w:ilvl w:val="1"/>
          <w:numId w:val="1"/>
        </w:numPr>
        <w:tabs>
          <w:tab w:val="left" w:pos="1181"/>
        </w:tabs>
        <w:spacing w:before="1"/>
        <w:ind w:right="411"/>
        <w:rPr>
          <w:sz w:val="20"/>
        </w:rPr>
      </w:pPr>
      <w:r>
        <w:rPr>
          <w:sz w:val="20"/>
        </w:rPr>
        <w:t>Failure</w:t>
      </w:r>
      <w:r>
        <w:rPr>
          <w:spacing w:val="-2"/>
          <w:sz w:val="20"/>
        </w:rPr>
        <w:t xml:space="preserve"> </w:t>
      </w:r>
      <w:r>
        <w:rPr>
          <w:sz w:val="20"/>
        </w:rPr>
        <w:t>to</w:t>
      </w:r>
      <w:r>
        <w:rPr>
          <w:spacing w:val="-1"/>
          <w:sz w:val="20"/>
        </w:rPr>
        <w:t xml:space="preserve"> </w:t>
      </w:r>
      <w:r>
        <w:rPr>
          <w:sz w:val="20"/>
        </w:rPr>
        <w:t>provide</w:t>
      </w:r>
      <w:r>
        <w:rPr>
          <w:spacing w:val="-2"/>
          <w:sz w:val="20"/>
        </w:rPr>
        <w:t xml:space="preserve"> </w:t>
      </w:r>
      <w:r>
        <w:rPr>
          <w:sz w:val="20"/>
        </w:rPr>
        <w:t>this</w:t>
      </w:r>
      <w:r>
        <w:rPr>
          <w:spacing w:val="-3"/>
          <w:sz w:val="20"/>
        </w:rPr>
        <w:t xml:space="preserve"> </w:t>
      </w:r>
      <w:r>
        <w:rPr>
          <w:sz w:val="20"/>
        </w:rPr>
        <w:t>data</w:t>
      </w:r>
      <w:r>
        <w:rPr>
          <w:spacing w:val="-2"/>
          <w:sz w:val="20"/>
        </w:rPr>
        <w:t xml:space="preserve"> </w:t>
      </w:r>
      <w:r>
        <w:rPr>
          <w:sz w:val="20"/>
        </w:rPr>
        <w:t>by</w:t>
      </w:r>
      <w:r>
        <w:rPr>
          <w:spacing w:val="-3"/>
          <w:sz w:val="20"/>
        </w:rPr>
        <w:t xml:space="preserve"> </w:t>
      </w:r>
      <w:r>
        <w:rPr>
          <w:sz w:val="20"/>
        </w:rPr>
        <w:t>the</w:t>
      </w:r>
      <w:r>
        <w:rPr>
          <w:spacing w:val="-1"/>
          <w:sz w:val="20"/>
        </w:rPr>
        <w:t xml:space="preserve"> </w:t>
      </w:r>
      <w:r>
        <w:rPr>
          <w:sz w:val="20"/>
        </w:rPr>
        <w:t>second</w:t>
      </w:r>
      <w:r>
        <w:rPr>
          <w:spacing w:val="-1"/>
          <w:sz w:val="20"/>
        </w:rPr>
        <w:t xml:space="preserve"> </w:t>
      </w:r>
      <w:r>
        <w:rPr>
          <w:sz w:val="20"/>
        </w:rPr>
        <w:t>week</w:t>
      </w:r>
      <w:r>
        <w:rPr>
          <w:spacing w:val="-3"/>
          <w:sz w:val="20"/>
        </w:rPr>
        <w:t xml:space="preserve"> </w:t>
      </w:r>
      <w:r>
        <w:rPr>
          <w:sz w:val="20"/>
        </w:rPr>
        <w:t>of</w:t>
      </w:r>
      <w:r>
        <w:rPr>
          <w:spacing w:val="-2"/>
          <w:sz w:val="20"/>
        </w:rPr>
        <w:t xml:space="preserve"> </w:t>
      </w:r>
      <w:r>
        <w:rPr>
          <w:sz w:val="20"/>
        </w:rPr>
        <w:t>enrollment</w:t>
      </w:r>
      <w:r>
        <w:rPr>
          <w:spacing w:val="-5"/>
          <w:sz w:val="20"/>
        </w:rPr>
        <w:t xml:space="preserve"> </w:t>
      </w:r>
      <w:r>
        <w:rPr>
          <w:sz w:val="20"/>
        </w:rPr>
        <w:t>can</w:t>
      </w:r>
      <w:r>
        <w:rPr>
          <w:spacing w:val="-1"/>
          <w:sz w:val="20"/>
        </w:rPr>
        <w:t xml:space="preserve"> </w:t>
      </w:r>
      <w:r>
        <w:rPr>
          <w:sz w:val="20"/>
        </w:rPr>
        <w:t>result</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loss</w:t>
      </w:r>
      <w:r>
        <w:rPr>
          <w:spacing w:val="-3"/>
          <w:sz w:val="20"/>
        </w:rPr>
        <w:t xml:space="preserve"> </w:t>
      </w:r>
      <w:r>
        <w:rPr>
          <w:sz w:val="20"/>
        </w:rPr>
        <w:t>of</w:t>
      </w:r>
      <w:r>
        <w:rPr>
          <w:spacing w:val="-2"/>
          <w:sz w:val="20"/>
        </w:rPr>
        <w:t xml:space="preserve"> </w:t>
      </w:r>
      <w:r>
        <w:rPr>
          <w:sz w:val="20"/>
        </w:rPr>
        <w:t>campus</w:t>
      </w:r>
      <w:r>
        <w:rPr>
          <w:spacing w:val="-3"/>
          <w:sz w:val="20"/>
        </w:rPr>
        <w:t xml:space="preserve"> </w:t>
      </w:r>
      <w:r>
        <w:rPr>
          <w:sz w:val="20"/>
        </w:rPr>
        <w:t>based federal funds (SEOG Grant &amp; Federal Work-Study funds) to the</w:t>
      </w:r>
      <w:r>
        <w:rPr>
          <w:spacing w:val="-9"/>
          <w:sz w:val="20"/>
        </w:rPr>
        <w:t xml:space="preserve"> </w:t>
      </w:r>
      <w:r>
        <w:rPr>
          <w:sz w:val="20"/>
        </w:rPr>
        <w:t>student.</w:t>
      </w:r>
    </w:p>
    <w:p w14:paraId="5D859C3D" w14:textId="77777777" w:rsidR="009B218E" w:rsidRDefault="00000000">
      <w:pPr>
        <w:pStyle w:val="ListParagraph"/>
        <w:numPr>
          <w:ilvl w:val="1"/>
          <w:numId w:val="1"/>
        </w:numPr>
        <w:tabs>
          <w:tab w:val="left" w:pos="1181"/>
        </w:tabs>
        <w:spacing w:before="1"/>
        <w:ind w:hanging="361"/>
        <w:rPr>
          <w:sz w:val="20"/>
        </w:rPr>
      </w:pPr>
      <w:r>
        <w:rPr>
          <w:sz w:val="20"/>
        </w:rPr>
        <w:t xml:space="preserve">Financial aid will </w:t>
      </w:r>
      <w:r>
        <w:rPr>
          <w:b/>
          <w:sz w:val="20"/>
        </w:rPr>
        <w:t xml:space="preserve">not </w:t>
      </w:r>
      <w:r>
        <w:rPr>
          <w:sz w:val="20"/>
        </w:rPr>
        <w:t>be credited to the student’s account until this process is</w:t>
      </w:r>
      <w:r>
        <w:rPr>
          <w:spacing w:val="-12"/>
          <w:sz w:val="20"/>
        </w:rPr>
        <w:t xml:space="preserve"> </w:t>
      </w:r>
      <w:r>
        <w:rPr>
          <w:sz w:val="20"/>
        </w:rPr>
        <w:t>completed.</w:t>
      </w:r>
    </w:p>
    <w:p w14:paraId="69C7B16A" w14:textId="77777777" w:rsidR="009B218E" w:rsidRDefault="009B218E">
      <w:pPr>
        <w:pStyle w:val="BodyText"/>
        <w:ind w:left="0"/>
      </w:pPr>
    </w:p>
    <w:p w14:paraId="2CEE26DF" w14:textId="77777777" w:rsidR="009B218E" w:rsidRDefault="009B218E">
      <w:pPr>
        <w:pStyle w:val="BodyText"/>
        <w:ind w:left="0"/>
      </w:pPr>
    </w:p>
    <w:p w14:paraId="4755FA0D" w14:textId="77777777" w:rsidR="009B218E" w:rsidRDefault="009B218E">
      <w:pPr>
        <w:pStyle w:val="BodyText"/>
        <w:ind w:left="0"/>
      </w:pPr>
    </w:p>
    <w:p w14:paraId="486691AC" w14:textId="77777777" w:rsidR="009B218E" w:rsidRDefault="009B218E">
      <w:pPr>
        <w:pStyle w:val="BodyText"/>
        <w:ind w:left="0"/>
      </w:pPr>
    </w:p>
    <w:p w14:paraId="21EF623B" w14:textId="77777777" w:rsidR="009B218E" w:rsidRDefault="009B218E">
      <w:pPr>
        <w:pStyle w:val="BodyText"/>
        <w:ind w:left="0"/>
      </w:pPr>
    </w:p>
    <w:p w14:paraId="779836BD" w14:textId="77777777" w:rsidR="009B218E" w:rsidRDefault="009B218E">
      <w:pPr>
        <w:pStyle w:val="BodyText"/>
        <w:ind w:left="0"/>
      </w:pPr>
    </w:p>
    <w:p w14:paraId="2578F18A" w14:textId="77777777" w:rsidR="009B218E" w:rsidRDefault="009B218E">
      <w:pPr>
        <w:pStyle w:val="BodyText"/>
        <w:ind w:left="0"/>
      </w:pPr>
    </w:p>
    <w:p w14:paraId="2BD6FECB" w14:textId="77777777" w:rsidR="009B218E" w:rsidRDefault="009B218E">
      <w:pPr>
        <w:pStyle w:val="BodyText"/>
        <w:ind w:left="0"/>
      </w:pPr>
    </w:p>
    <w:p w14:paraId="71F98C68" w14:textId="77777777" w:rsidR="009B218E" w:rsidRDefault="00000000">
      <w:pPr>
        <w:pStyle w:val="BodyText"/>
        <w:spacing w:before="9"/>
        <w:ind w:left="0"/>
        <w:rPr>
          <w:sz w:val="11"/>
        </w:rPr>
      </w:pPr>
      <w:r>
        <w:rPr>
          <w:noProof/>
        </w:rPr>
        <w:drawing>
          <wp:anchor distT="0" distB="0" distL="0" distR="0" simplePos="0" relativeHeight="251658240" behindDoc="0" locked="0" layoutInCell="1" allowOverlap="1" wp14:anchorId="0D8C69BF" wp14:editId="5EC17085">
            <wp:simplePos x="0" y="0"/>
            <wp:positionH relativeFrom="page">
              <wp:posOffset>2197100</wp:posOffset>
            </wp:positionH>
            <wp:positionV relativeFrom="paragraph">
              <wp:posOffset>111302</wp:posOffset>
            </wp:positionV>
            <wp:extent cx="3351305" cy="2377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51305" cy="237744"/>
                    </a:xfrm>
                    <a:prstGeom prst="rect">
                      <a:avLst/>
                    </a:prstGeom>
                  </pic:spPr>
                </pic:pic>
              </a:graphicData>
            </a:graphic>
          </wp:anchor>
        </w:drawing>
      </w:r>
    </w:p>
    <w:sectPr w:rsidR="009B218E">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87125"/>
    <w:multiLevelType w:val="hybridMultilevel"/>
    <w:tmpl w:val="C608A7FA"/>
    <w:lvl w:ilvl="0" w:tplc="A168A856">
      <w:start w:val="1"/>
      <w:numFmt w:val="decimal"/>
      <w:lvlText w:val="%1."/>
      <w:lvlJc w:val="left"/>
      <w:pPr>
        <w:ind w:left="820" w:hanging="360"/>
        <w:jc w:val="left"/>
      </w:pPr>
      <w:rPr>
        <w:rFonts w:ascii="Times New Roman" w:eastAsia="Times New Roman" w:hAnsi="Times New Roman" w:cs="Times New Roman" w:hint="default"/>
        <w:spacing w:val="0"/>
        <w:w w:val="99"/>
        <w:sz w:val="20"/>
        <w:szCs w:val="20"/>
        <w:lang w:val="en-US" w:eastAsia="en-US" w:bidi="en-US"/>
      </w:rPr>
    </w:lvl>
    <w:lvl w:ilvl="1" w:tplc="64BE5A44">
      <w:start w:val="1"/>
      <w:numFmt w:val="upperLetter"/>
      <w:lvlText w:val="%2."/>
      <w:lvlJc w:val="left"/>
      <w:pPr>
        <w:ind w:left="1180" w:hanging="360"/>
        <w:jc w:val="left"/>
      </w:pPr>
      <w:rPr>
        <w:rFonts w:ascii="Times New Roman" w:eastAsia="Times New Roman" w:hAnsi="Times New Roman" w:cs="Times New Roman" w:hint="default"/>
        <w:w w:val="99"/>
        <w:sz w:val="20"/>
        <w:szCs w:val="20"/>
        <w:lang w:val="en-US" w:eastAsia="en-US" w:bidi="en-US"/>
      </w:rPr>
    </w:lvl>
    <w:lvl w:ilvl="2" w:tplc="34E209CE">
      <w:start w:val="1"/>
      <w:numFmt w:val="decimal"/>
      <w:lvlText w:val="%3."/>
      <w:lvlJc w:val="left"/>
      <w:pPr>
        <w:ind w:left="1900" w:hanging="360"/>
        <w:jc w:val="left"/>
      </w:pPr>
      <w:rPr>
        <w:rFonts w:ascii="Times New Roman" w:eastAsia="Times New Roman" w:hAnsi="Times New Roman" w:cs="Times New Roman" w:hint="default"/>
        <w:spacing w:val="0"/>
        <w:w w:val="99"/>
        <w:sz w:val="20"/>
        <w:szCs w:val="20"/>
        <w:lang w:val="en-US" w:eastAsia="en-US" w:bidi="en-US"/>
      </w:rPr>
    </w:lvl>
    <w:lvl w:ilvl="3" w:tplc="8918C480">
      <w:numFmt w:val="bullet"/>
      <w:lvlText w:val="•"/>
      <w:lvlJc w:val="left"/>
      <w:pPr>
        <w:ind w:left="2857" w:hanging="360"/>
      </w:pPr>
      <w:rPr>
        <w:rFonts w:hint="default"/>
        <w:lang w:val="en-US" w:eastAsia="en-US" w:bidi="en-US"/>
      </w:rPr>
    </w:lvl>
    <w:lvl w:ilvl="4" w:tplc="D4D20558">
      <w:numFmt w:val="bullet"/>
      <w:lvlText w:val="•"/>
      <w:lvlJc w:val="left"/>
      <w:pPr>
        <w:ind w:left="3815" w:hanging="360"/>
      </w:pPr>
      <w:rPr>
        <w:rFonts w:hint="default"/>
        <w:lang w:val="en-US" w:eastAsia="en-US" w:bidi="en-US"/>
      </w:rPr>
    </w:lvl>
    <w:lvl w:ilvl="5" w:tplc="7C1A5C9C">
      <w:numFmt w:val="bullet"/>
      <w:lvlText w:val="•"/>
      <w:lvlJc w:val="left"/>
      <w:pPr>
        <w:ind w:left="4772" w:hanging="360"/>
      </w:pPr>
      <w:rPr>
        <w:rFonts w:hint="default"/>
        <w:lang w:val="en-US" w:eastAsia="en-US" w:bidi="en-US"/>
      </w:rPr>
    </w:lvl>
    <w:lvl w:ilvl="6" w:tplc="216CB31E">
      <w:numFmt w:val="bullet"/>
      <w:lvlText w:val="•"/>
      <w:lvlJc w:val="left"/>
      <w:pPr>
        <w:ind w:left="5730" w:hanging="360"/>
      </w:pPr>
      <w:rPr>
        <w:rFonts w:hint="default"/>
        <w:lang w:val="en-US" w:eastAsia="en-US" w:bidi="en-US"/>
      </w:rPr>
    </w:lvl>
    <w:lvl w:ilvl="7" w:tplc="061C9882">
      <w:numFmt w:val="bullet"/>
      <w:lvlText w:val="•"/>
      <w:lvlJc w:val="left"/>
      <w:pPr>
        <w:ind w:left="6687" w:hanging="360"/>
      </w:pPr>
      <w:rPr>
        <w:rFonts w:hint="default"/>
        <w:lang w:val="en-US" w:eastAsia="en-US" w:bidi="en-US"/>
      </w:rPr>
    </w:lvl>
    <w:lvl w:ilvl="8" w:tplc="247AA754">
      <w:numFmt w:val="bullet"/>
      <w:lvlText w:val="•"/>
      <w:lvlJc w:val="left"/>
      <w:pPr>
        <w:ind w:left="7645" w:hanging="360"/>
      </w:pPr>
      <w:rPr>
        <w:rFonts w:hint="default"/>
        <w:lang w:val="en-US" w:eastAsia="en-US" w:bidi="en-US"/>
      </w:rPr>
    </w:lvl>
  </w:abstractNum>
  <w:num w:numId="1" w16cid:durableId="43170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B218E"/>
    <w:rsid w:val="009B218E"/>
    <w:rsid w:val="00D3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491C"/>
  <w15:docId w15:val="{F730E0D6-0CFD-4903-B86E-FF412853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A56C-730C-4254-9189-987318E38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E2290-B29C-4F69-A0F7-6351AF7A2657}">
  <ds:schemaRefs>
    <ds:schemaRef ds:uri="http://schemas.microsoft.com/sharepoint/v3/contenttype/forms"/>
  </ds:schemaRefs>
</ds:datastoreItem>
</file>

<file path=customXml/itemProps3.xml><?xml version="1.0" encoding="utf-8"?>
<ds:datastoreItem xmlns:ds="http://schemas.openxmlformats.org/officeDocument/2006/customXml" ds:itemID="{26005E77-0B6F-47C2-BFE4-AC5C2118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cp:lastModifiedBy>Allie Martinez</cp:lastModifiedBy>
  <cp:revision>2</cp:revision>
  <dcterms:created xsi:type="dcterms:W3CDTF">2022-09-15T13:16:00Z</dcterms:created>
  <dcterms:modified xsi:type="dcterms:W3CDTF">2022-09-15T13:16:00Z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