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73DC" w14:textId="288A250C" w:rsidR="002C5398" w:rsidRDefault="002C5398" w:rsidP="0C7A6FB0">
      <w:pPr>
        <w:pStyle w:val="Heading2"/>
        <w:rPr>
          <w:rFonts w:ascii="Cambria" w:hAnsi="Cambria"/>
          <w:sz w:val="36"/>
          <w:szCs w:val="36"/>
        </w:rPr>
      </w:pPr>
      <w:r w:rsidRPr="0C7A6FB0">
        <w:rPr>
          <w:rFonts w:ascii="Cambria" w:hAnsi="Cambria"/>
          <w:sz w:val="36"/>
          <w:szCs w:val="36"/>
        </w:rPr>
        <w:t>Theme House Proposal</w:t>
      </w:r>
      <w:r w:rsidR="002B4396" w:rsidRPr="0C7A6FB0">
        <w:rPr>
          <w:rFonts w:ascii="Cambria" w:hAnsi="Cambria"/>
          <w:sz w:val="36"/>
          <w:szCs w:val="36"/>
        </w:rPr>
        <w:t xml:space="preserve"> </w:t>
      </w:r>
      <w:r w:rsidR="00C615F9" w:rsidRPr="0C7A6FB0">
        <w:rPr>
          <w:rFonts w:ascii="Cambria" w:hAnsi="Cambria"/>
          <w:sz w:val="36"/>
          <w:szCs w:val="36"/>
        </w:rPr>
        <w:t>20</w:t>
      </w:r>
      <w:r w:rsidR="00261093" w:rsidRPr="0C7A6FB0">
        <w:rPr>
          <w:rFonts w:ascii="Cambria" w:hAnsi="Cambria"/>
          <w:sz w:val="36"/>
          <w:szCs w:val="36"/>
        </w:rPr>
        <w:t>2</w:t>
      </w:r>
      <w:r w:rsidR="00936CB0">
        <w:rPr>
          <w:rFonts w:ascii="Cambria" w:hAnsi="Cambria"/>
          <w:sz w:val="36"/>
          <w:szCs w:val="36"/>
        </w:rPr>
        <w:t>4</w:t>
      </w:r>
      <w:r w:rsidR="002B4396" w:rsidRPr="0C7A6FB0">
        <w:rPr>
          <w:rFonts w:ascii="Cambria" w:hAnsi="Cambria"/>
          <w:sz w:val="36"/>
          <w:szCs w:val="36"/>
        </w:rPr>
        <w:t xml:space="preserve">- </w:t>
      </w:r>
      <w:r w:rsidR="00C615F9" w:rsidRPr="0C7A6FB0">
        <w:rPr>
          <w:rFonts w:ascii="Cambria" w:hAnsi="Cambria"/>
          <w:sz w:val="36"/>
          <w:szCs w:val="36"/>
        </w:rPr>
        <w:t>202</w:t>
      </w:r>
      <w:r w:rsidR="00936CB0">
        <w:rPr>
          <w:rFonts w:ascii="Cambria" w:hAnsi="Cambria"/>
          <w:sz w:val="36"/>
          <w:szCs w:val="36"/>
        </w:rPr>
        <w:t>5</w:t>
      </w:r>
    </w:p>
    <w:p w14:paraId="35139F90" w14:textId="0451C0D6" w:rsidR="0C7A6FB0" w:rsidRDefault="0C7A6FB0" w:rsidP="0C7A6FB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35"/>
        <w:gridCol w:w="5565"/>
      </w:tblGrid>
      <w:tr w:rsidR="0C7A6FB0" w14:paraId="22213D4F" w14:textId="77777777" w:rsidTr="0C7A6FB0">
        <w:trPr>
          <w:trHeight w:val="660"/>
        </w:trPr>
        <w:tc>
          <w:tcPr>
            <w:tcW w:w="5235" w:type="dxa"/>
          </w:tcPr>
          <w:p w14:paraId="16CB19FB" w14:textId="2B9A19A7" w:rsidR="65288D89" w:rsidRDefault="65288D89" w:rsidP="0C7A6FB0">
            <w:r>
              <w:t xml:space="preserve">House Name: </w:t>
            </w:r>
          </w:p>
        </w:tc>
        <w:tc>
          <w:tcPr>
            <w:tcW w:w="5565" w:type="dxa"/>
          </w:tcPr>
          <w:p w14:paraId="3B7B3F70" w14:textId="095D381F" w:rsidR="65288D89" w:rsidRDefault="65288D89" w:rsidP="0C7A6FB0">
            <w:r>
              <w:t>Proposed House Address:</w:t>
            </w:r>
          </w:p>
        </w:tc>
      </w:tr>
      <w:tr w:rsidR="0C7A6FB0" w14:paraId="57518607" w14:textId="77777777" w:rsidTr="0C7A6FB0">
        <w:trPr>
          <w:trHeight w:val="630"/>
        </w:trPr>
        <w:tc>
          <w:tcPr>
            <w:tcW w:w="5235" w:type="dxa"/>
          </w:tcPr>
          <w:p w14:paraId="10B8300F" w14:textId="57766A0A" w:rsidR="65288D89" w:rsidRDefault="65288D89" w:rsidP="0C7A6FB0">
            <w:r>
              <w:t>House Manager:</w:t>
            </w:r>
          </w:p>
        </w:tc>
        <w:tc>
          <w:tcPr>
            <w:tcW w:w="5565" w:type="dxa"/>
          </w:tcPr>
          <w:p w14:paraId="0B0F1861" w14:textId="6BB8C675" w:rsidR="65288D89" w:rsidRDefault="65288D89" w:rsidP="0C7A6FB0">
            <w:r>
              <w:t>Phone Number:</w:t>
            </w:r>
          </w:p>
        </w:tc>
      </w:tr>
      <w:tr w:rsidR="0C7A6FB0" w14:paraId="1C1547D3" w14:textId="77777777" w:rsidTr="0C7A6FB0">
        <w:trPr>
          <w:trHeight w:val="600"/>
        </w:trPr>
        <w:tc>
          <w:tcPr>
            <w:tcW w:w="5235" w:type="dxa"/>
          </w:tcPr>
          <w:p w14:paraId="2DB81D01" w14:textId="2C11A5C9" w:rsidR="65288D89" w:rsidRDefault="65288D89" w:rsidP="0C7A6FB0">
            <w:r>
              <w:t>House Advisor:</w:t>
            </w:r>
          </w:p>
        </w:tc>
        <w:tc>
          <w:tcPr>
            <w:tcW w:w="5565" w:type="dxa"/>
          </w:tcPr>
          <w:p w14:paraId="0B475901" w14:textId="2CAC665A" w:rsidR="65288D89" w:rsidRDefault="65288D89" w:rsidP="0C7A6FB0">
            <w:r>
              <w:t>Advisor Campus Phone:</w:t>
            </w:r>
          </w:p>
        </w:tc>
      </w:tr>
      <w:tr w:rsidR="0C7A6FB0" w14:paraId="77A29779" w14:textId="77777777" w:rsidTr="0C7A6FB0">
        <w:trPr>
          <w:trHeight w:val="705"/>
        </w:trPr>
        <w:tc>
          <w:tcPr>
            <w:tcW w:w="5235" w:type="dxa"/>
          </w:tcPr>
          <w:p w14:paraId="217FAF07" w14:textId="2964C344" w:rsidR="65288D89" w:rsidRDefault="65288D89" w:rsidP="0C7A6FB0">
            <w:r>
              <w:t>Advisor’s Signature:</w:t>
            </w:r>
          </w:p>
        </w:tc>
        <w:tc>
          <w:tcPr>
            <w:tcW w:w="5565" w:type="dxa"/>
          </w:tcPr>
          <w:p w14:paraId="11AC4133" w14:textId="6DF4FE6B" w:rsidR="65288D89" w:rsidRDefault="65288D89" w:rsidP="0C7A6FB0">
            <w:r>
              <w:t>Date:</w:t>
            </w:r>
          </w:p>
        </w:tc>
      </w:tr>
    </w:tbl>
    <w:p w14:paraId="1DA2CDB2" w14:textId="3CDF01BD" w:rsidR="0C7A6FB0" w:rsidRDefault="0C7A6FB0" w:rsidP="0C7A6FB0"/>
    <w:p w14:paraId="48E5E487" w14:textId="3D946AFE" w:rsidR="0C7A6FB0" w:rsidRDefault="0C7A6FB0" w:rsidP="0C7A6FB0"/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927"/>
        <w:gridCol w:w="2570"/>
        <w:gridCol w:w="3100"/>
        <w:gridCol w:w="1440"/>
        <w:gridCol w:w="990"/>
        <w:gridCol w:w="1265"/>
      </w:tblGrid>
      <w:tr w:rsidR="00425712" w:rsidRPr="00765215" w14:paraId="60BC7120" w14:textId="77777777" w:rsidTr="008A0B34">
        <w:trPr>
          <w:trHeight w:val="487"/>
          <w:jc w:val="center"/>
        </w:trPr>
        <w:tc>
          <w:tcPr>
            <w:tcW w:w="10710" w:type="dxa"/>
            <w:gridSpan w:val="7"/>
          </w:tcPr>
          <w:p w14:paraId="155E6103" w14:textId="77777777" w:rsidR="00425712" w:rsidRPr="00765215" w:rsidRDefault="00425712" w:rsidP="00F35A8E">
            <w:pPr>
              <w:tabs>
                <w:tab w:val="left" w:pos="720"/>
              </w:tabs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765215">
              <w:rPr>
                <w:rFonts w:ascii="Cambria" w:hAnsi="Cambria"/>
                <w:b/>
                <w:sz w:val="32"/>
                <w:szCs w:val="32"/>
              </w:rPr>
              <w:t>House Member Applicants</w:t>
            </w:r>
          </w:p>
        </w:tc>
      </w:tr>
      <w:tr w:rsidR="00425712" w:rsidRPr="00765215" w14:paraId="2542EB44" w14:textId="77777777" w:rsidTr="00C84FF5">
        <w:trPr>
          <w:trHeight w:val="482"/>
          <w:jc w:val="center"/>
        </w:trPr>
        <w:tc>
          <w:tcPr>
            <w:tcW w:w="418" w:type="dxa"/>
          </w:tcPr>
          <w:p w14:paraId="384CCBF1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927" w:type="dxa"/>
            <w:vAlign w:val="center"/>
          </w:tcPr>
          <w:p w14:paraId="7538A4EE" w14:textId="77777777" w:rsidR="00425712" w:rsidRPr="00765215" w:rsidRDefault="00425712" w:rsidP="00764B48">
            <w:pPr>
              <w:tabs>
                <w:tab w:val="left" w:pos="720"/>
              </w:tabs>
              <w:jc w:val="center"/>
              <w:rPr>
                <w:rFonts w:ascii="Cambria" w:hAnsi="Cambria"/>
                <w:b/>
                <w:sz w:val="22"/>
              </w:rPr>
            </w:pPr>
            <w:r w:rsidRPr="00765215">
              <w:rPr>
                <w:rFonts w:ascii="Cambria" w:hAnsi="Cambria"/>
                <w:b/>
                <w:sz w:val="22"/>
              </w:rPr>
              <w:t>ID #</w:t>
            </w:r>
          </w:p>
        </w:tc>
        <w:tc>
          <w:tcPr>
            <w:tcW w:w="2570" w:type="dxa"/>
            <w:vAlign w:val="center"/>
          </w:tcPr>
          <w:p w14:paraId="191C2A23" w14:textId="77777777" w:rsidR="00425712" w:rsidRPr="00765215" w:rsidRDefault="00425712" w:rsidP="00764B48">
            <w:pPr>
              <w:tabs>
                <w:tab w:val="left" w:pos="720"/>
              </w:tabs>
              <w:jc w:val="center"/>
              <w:rPr>
                <w:rFonts w:ascii="Cambria" w:hAnsi="Cambria"/>
                <w:b/>
                <w:sz w:val="22"/>
              </w:rPr>
            </w:pPr>
            <w:r w:rsidRPr="00765215">
              <w:rPr>
                <w:rFonts w:ascii="Cambria" w:hAnsi="Cambria"/>
                <w:b/>
                <w:sz w:val="22"/>
              </w:rPr>
              <w:t>Name (print)</w:t>
            </w:r>
          </w:p>
        </w:tc>
        <w:tc>
          <w:tcPr>
            <w:tcW w:w="3100" w:type="dxa"/>
            <w:vAlign w:val="center"/>
          </w:tcPr>
          <w:p w14:paraId="688934F0" w14:textId="77777777" w:rsidR="00425712" w:rsidRPr="00765215" w:rsidRDefault="00425712" w:rsidP="00764B48">
            <w:pPr>
              <w:tabs>
                <w:tab w:val="left" w:pos="720"/>
              </w:tabs>
              <w:jc w:val="center"/>
              <w:rPr>
                <w:rFonts w:ascii="Cambria" w:hAnsi="Cambria"/>
                <w:b/>
                <w:sz w:val="22"/>
              </w:rPr>
            </w:pPr>
            <w:r w:rsidRPr="00765215">
              <w:rPr>
                <w:rFonts w:ascii="Cambria" w:hAnsi="Cambria"/>
                <w:b/>
                <w:sz w:val="22"/>
              </w:rPr>
              <w:t>Signature*</w:t>
            </w:r>
          </w:p>
        </w:tc>
        <w:tc>
          <w:tcPr>
            <w:tcW w:w="1440" w:type="dxa"/>
            <w:vAlign w:val="center"/>
          </w:tcPr>
          <w:p w14:paraId="72C0CC2D" w14:textId="77777777" w:rsidR="00425712" w:rsidRPr="00765215" w:rsidRDefault="00425712" w:rsidP="00764B48">
            <w:pPr>
              <w:tabs>
                <w:tab w:val="left" w:pos="720"/>
              </w:tabs>
              <w:jc w:val="center"/>
              <w:rPr>
                <w:rFonts w:ascii="Cambria" w:hAnsi="Cambria"/>
                <w:b/>
                <w:sz w:val="22"/>
              </w:rPr>
            </w:pPr>
            <w:r w:rsidRPr="00765215">
              <w:rPr>
                <w:rFonts w:ascii="Cambria" w:hAnsi="Cambria"/>
                <w:b/>
                <w:sz w:val="22"/>
              </w:rPr>
              <w:t>Cell Phone</w:t>
            </w:r>
          </w:p>
        </w:tc>
        <w:tc>
          <w:tcPr>
            <w:tcW w:w="990" w:type="dxa"/>
            <w:vAlign w:val="center"/>
          </w:tcPr>
          <w:p w14:paraId="6965D740" w14:textId="77777777" w:rsidR="00425712" w:rsidRPr="00765215" w:rsidRDefault="00425712" w:rsidP="00764B48">
            <w:pPr>
              <w:tabs>
                <w:tab w:val="left" w:pos="720"/>
              </w:tabs>
              <w:jc w:val="center"/>
              <w:rPr>
                <w:rFonts w:ascii="Cambria" w:hAnsi="Cambria"/>
                <w:b/>
                <w:sz w:val="22"/>
              </w:rPr>
            </w:pPr>
            <w:r w:rsidRPr="00765215">
              <w:rPr>
                <w:rFonts w:ascii="Cambria" w:hAnsi="Cambria"/>
                <w:b/>
                <w:sz w:val="22"/>
              </w:rPr>
              <w:t>GPA</w:t>
            </w:r>
          </w:p>
        </w:tc>
        <w:tc>
          <w:tcPr>
            <w:tcW w:w="1265" w:type="dxa"/>
            <w:vAlign w:val="center"/>
          </w:tcPr>
          <w:p w14:paraId="02FFAAAA" w14:textId="77777777" w:rsidR="00425712" w:rsidRPr="00765215" w:rsidRDefault="00765215" w:rsidP="00764B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65215">
              <w:rPr>
                <w:rFonts w:ascii="Cambria" w:hAnsi="Cambria"/>
                <w:b/>
                <w:sz w:val="22"/>
                <w:szCs w:val="22"/>
              </w:rPr>
              <w:t>Meal Plan</w:t>
            </w:r>
          </w:p>
        </w:tc>
      </w:tr>
      <w:tr w:rsidR="00425712" w:rsidRPr="00765215" w14:paraId="5580B54B" w14:textId="77777777" w:rsidTr="00C84FF5">
        <w:trPr>
          <w:trHeight w:val="368"/>
          <w:jc w:val="center"/>
        </w:trPr>
        <w:tc>
          <w:tcPr>
            <w:tcW w:w="418" w:type="dxa"/>
          </w:tcPr>
          <w:p w14:paraId="13484954" w14:textId="77777777" w:rsidR="00425712" w:rsidRPr="00765215" w:rsidRDefault="00425712" w:rsidP="00F35A8E">
            <w:pPr>
              <w:tabs>
                <w:tab w:val="left" w:pos="720"/>
              </w:tabs>
              <w:jc w:val="center"/>
              <w:rPr>
                <w:rFonts w:ascii="Cambria" w:hAnsi="Cambria"/>
                <w:sz w:val="22"/>
              </w:rPr>
            </w:pPr>
            <w:r w:rsidRPr="00765215"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927" w:type="dxa"/>
          </w:tcPr>
          <w:p w14:paraId="5731D9C8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570" w:type="dxa"/>
          </w:tcPr>
          <w:p w14:paraId="2E7CA553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3100" w:type="dxa"/>
          </w:tcPr>
          <w:p w14:paraId="7EDF288E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440" w:type="dxa"/>
          </w:tcPr>
          <w:p w14:paraId="5223D3C2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990" w:type="dxa"/>
          </w:tcPr>
          <w:p w14:paraId="437FA333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265" w:type="dxa"/>
          </w:tcPr>
          <w:p w14:paraId="12A4C0AF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</w:tr>
      <w:tr w:rsidR="00425712" w:rsidRPr="00765215" w14:paraId="7A6A4F5C" w14:textId="77777777" w:rsidTr="00C84FF5">
        <w:trPr>
          <w:trHeight w:val="350"/>
          <w:jc w:val="center"/>
        </w:trPr>
        <w:tc>
          <w:tcPr>
            <w:tcW w:w="418" w:type="dxa"/>
          </w:tcPr>
          <w:p w14:paraId="45B7CF2B" w14:textId="77777777" w:rsidR="00425712" w:rsidRPr="00765215" w:rsidRDefault="00425712" w:rsidP="00F35A8E">
            <w:pPr>
              <w:tabs>
                <w:tab w:val="left" w:pos="720"/>
              </w:tabs>
              <w:jc w:val="center"/>
              <w:rPr>
                <w:rFonts w:ascii="Cambria" w:hAnsi="Cambria"/>
                <w:sz w:val="22"/>
              </w:rPr>
            </w:pPr>
            <w:r w:rsidRPr="00765215"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927" w:type="dxa"/>
          </w:tcPr>
          <w:p w14:paraId="3793850E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570" w:type="dxa"/>
          </w:tcPr>
          <w:p w14:paraId="31643B29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3100" w:type="dxa"/>
          </w:tcPr>
          <w:p w14:paraId="6D3E5BE6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440" w:type="dxa"/>
          </w:tcPr>
          <w:p w14:paraId="0C5875C0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990" w:type="dxa"/>
          </w:tcPr>
          <w:p w14:paraId="38AA0F82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265" w:type="dxa"/>
          </w:tcPr>
          <w:p w14:paraId="6F21B003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</w:tr>
      <w:tr w:rsidR="00425712" w:rsidRPr="00765215" w14:paraId="3E6B2573" w14:textId="77777777" w:rsidTr="00C84FF5">
        <w:trPr>
          <w:trHeight w:val="350"/>
          <w:jc w:val="center"/>
        </w:trPr>
        <w:tc>
          <w:tcPr>
            <w:tcW w:w="418" w:type="dxa"/>
          </w:tcPr>
          <w:p w14:paraId="5B736864" w14:textId="77777777" w:rsidR="00425712" w:rsidRPr="00765215" w:rsidRDefault="00425712" w:rsidP="00F35A8E">
            <w:pPr>
              <w:tabs>
                <w:tab w:val="left" w:pos="720"/>
              </w:tabs>
              <w:jc w:val="center"/>
              <w:rPr>
                <w:rFonts w:ascii="Cambria" w:hAnsi="Cambria"/>
                <w:sz w:val="22"/>
              </w:rPr>
            </w:pPr>
            <w:r w:rsidRPr="00765215">
              <w:rPr>
                <w:rFonts w:ascii="Cambria" w:hAnsi="Cambria"/>
                <w:sz w:val="22"/>
              </w:rPr>
              <w:t>3.</w:t>
            </w:r>
          </w:p>
        </w:tc>
        <w:tc>
          <w:tcPr>
            <w:tcW w:w="927" w:type="dxa"/>
          </w:tcPr>
          <w:p w14:paraId="7578BAC9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570" w:type="dxa"/>
          </w:tcPr>
          <w:p w14:paraId="33A2B7E4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3100" w:type="dxa"/>
          </w:tcPr>
          <w:p w14:paraId="04757DDF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440" w:type="dxa"/>
          </w:tcPr>
          <w:p w14:paraId="2A6A97E6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990" w:type="dxa"/>
          </w:tcPr>
          <w:p w14:paraId="56521BC2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265" w:type="dxa"/>
          </w:tcPr>
          <w:p w14:paraId="26FFCD13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</w:tr>
      <w:tr w:rsidR="00425712" w:rsidRPr="00765215" w14:paraId="54EC2FE6" w14:textId="77777777" w:rsidTr="00C84FF5">
        <w:trPr>
          <w:trHeight w:val="350"/>
          <w:jc w:val="center"/>
        </w:trPr>
        <w:tc>
          <w:tcPr>
            <w:tcW w:w="418" w:type="dxa"/>
          </w:tcPr>
          <w:p w14:paraId="2F88748F" w14:textId="77777777" w:rsidR="00425712" w:rsidRPr="00765215" w:rsidRDefault="00425712" w:rsidP="00F35A8E">
            <w:pPr>
              <w:tabs>
                <w:tab w:val="left" w:pos="720"/>
              </w:tabs>
              <w:jc w:val="center"/>
              <w:rPr>
                <w:rFonts w:ascii="Cambria" w:hAnsi="Cambria"/>
                <w:sz w:val="22"/>
              </w:rPr>
            </w:pPr>
            <w:r w:rsidRPr="00765215"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927" w:type="dxa"/>
          </w:tcPr>
          <w:p w14:paraId="20EC6C3D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570" w:type="dxa"/>
          </w:tcPr>
          <w:p w14:paraId="29013548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3100" w:type="dxa"/>
          </w:tcPr>
          <w:p w14:paraId="2E65CBD2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440" w:type="dxa"/>
          </w:tcPr>
          <w:p w14:paraId="124907C4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990" w:type="dxa"/>
          </w:tcPr>
          <w:p w14:paraId="16BBA0D4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265" w:type="dxa"/>
          </w:tcPr>
          <w:p w14:paraId="3715A874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</w:tr>
      <w:tr w:rsidR="00425712" w:rsidRPr="00765215" w14:paraId="394C0BAA" w14:textId="77777777" w:rsidTr="00C84FF5">
        <w:trPr>
          <w:trHeight w:val="350"/>
          <w:jc w:val="center"/>
        </w:trPr>
        <w:tc>
          <w:tcPr>
            <w:tcW w:w="418" w:type="dxa"/>
          </w:tcPr>
          <w:p w14:paraId="03F66885" w14:textId="77777777" w:rsidR="00425712" w:rsidRPr="00765215" w:rsidRDefault="00425712" w:rsidP="00F35A8E">
            <w:pPr>
              <w:tabs>
                <w:tab w:val="left" w:pos="720"/>
              </w:tabs>
              <w:jc w:val="center"/>
              <w:rPr>
                <w:rFonts w:ascii="Cambria" w:hAnsi="Cambria"/>
                <w:sz w:val="22"/>
              </w:rPr>
            </w:pPr>
            <w:r w:rsidRPr="00765215">
              <w:rPr>
                <w:rFonts w:ascii="Cambria" w:hAnsi="Cambria"/>
                <w:sz w:val="22"/>
              </w:rPr>
              <w:t>5.</w:t>
            </w:r>
          </w:p>
        </w:tc>
        <w:tc>
          <w:tcPr>
            <w:tcW w:w="927" w:type="dxa"/>
          </w:tcPr>
          <w:p w14:paraId="1F146141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570" w:type="dxa"/>
          </w:tcPr>
          <w:p w14:paraId="6BE3B129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3100" w:type="dxa"/>
          </w:tcPr>
          <w:p w14:paraId="191054BA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440" w:type="dxa"/>
          </w:tcPr>
          <w:p w14:paraId="228F2D87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990" w:type="dxa"/>
          </w:tcPr>
          <w:p w14:paraId="69D2523B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265" w:type="dxa"/>
          </w:tcPr>
          <w:p w14:paraId="44A9987F" w14:textId="77777777" w:rsidR="00425712" w:rsidRPr="00765215" w:rsidRDefault="00425712" w:rsidP="00F35A8E">
            <w:pPr>
              <w:tabs>
                <w:tab w:val="left" w:pos="720"/>
              </w:tabs>
              <w:jc w:val="both"/>
              <w:rPr>
                <w:rFonts w:ascii="Cambria" w:hAnsi="Cambria"/>
                <w:sz w:val="22"/>
              </w:rPr>
            </w:pPr>
          </w:p>
        </w:tc>
      </w:tr>
    </w:tbl>
    <w:p w14:paraId="595CC3CF" w14:textId="77777777" w:rsidR="00CD02F1" w:rsidRPr="00765215" w:rsidRDefault="00CD02F1" w:rsidP="00CD02F1">
      <w:pPr>
        <w:rPr>
          <w:rFonts w:ascii="Cambria" w:hAnsi="Cambria" w:cs="Tahoma"/>
          <w:b/>
          <w:i/>
          <w:sz w:val="22"/>
          <w:szCs w:val="22"/>
        </w:rPr>
      </w:pPr>
    </w:p>
    <w:p w14:paraId="0EE8E7F2" w14:textId="4D1AF636" w:rsidR="00CD02F1" w:rsidRDefault="00CD02F1" w:rsidP="0C7A6FB0">
      <w:pPr>
        <w:rPr>
          <w:rFonts w:ascii="Cambria" w:hAnsi="Cambria"/>
          <w:sz w:val="22"/>
          <w:szCs w:val="22"/>
        </w:rPr>
      </w:pPr>
      <w:r w:rsidRPr="0C7A6FB0">
        <w:rPr>
          <w:rFonts w:ascii="Cambria" w:hAnsi="Cambria" w:cs="Tahoma"/>
          <w:b/>
          <w:bCs/>
          <w:i/>
          <w:iCs/>
          <w:sz w:val="22"/>
          <w:szCs w:val="22"/>
        </w:rPr>
        <w:t>An alternate is someone who agrees to have their housing assignment changed and be moved into the house if a vacancy occurs from the group above. The alternate will be notified (not consulted) by Residence Life if their housing assignment is changed.</w:t>
      </w:r>
      <w:r w:rsidR="000C76EF" w:rsidRPr="0C7A6FB0">
        <w:rPr>
          <w:rFonts w:ascii="Cambria" w:hAnsi="Cambria" w:cs="Tahoma"/>
          <w:b/>
          <w:bCs/>
          <w:i/>
          <w:iCs/>
          <w:sz w:val="22"/>
          <w:szCs w:val="22"/>
        </w:rPr>
        <w:t xml:space="preserve">  </w:t>
      </w:r>
      <w:r w:rsidR="006D68B7" w:rsidRPr="0C7A6FB0">
        <w:rPr>
          <w:rFonts w:ascii="Cambria" w:hAnsi="Cambria"/>
          <w:sz w:val="22"/>
          <w:szCs w:val="22"/>
        </w:rPr>
        <w:t>Alternate</w:t>
      </w:r>
      <w:r w:rsidR="00860C99" w:rsidRPr="0C7A6FB0">
        <w:rPr>
          <w:rFonts w:ascii="Cambria" w:hAnsi="Cambria"/>
          <w:sz w:val="22"/>
          <w:szCs w:val="22"/>
        </w:rPr>
        <w:t>: _</w:t>
      </w:r>
      <w:r w:rsidR="006D68B7" w:rsidRPr="0C7A6FB0">
        <w:rPr>
          <w:rFonts w:ascii="Cambria" w:hAnsi="Cambria"/>
          <w:sz w:val="22"/>
          <w:szCs w:val="22"/>
        </w:rPr>
        <w:t>___________________________________________________________</w:t>
      </w:r>
    </w:p>
    <w:p w14:paraId="373609CC" w14:textId="68438189" w:rsidR="0C7A6FB0" w:rsidRDefault="0C7A6FB0" w:rsidP="0C7A6FB0">
      <w:pPr>
        <w:pStyle w:val="BodyText"/>
        <w:rPr>
          <w:rFonts w:ascii="Cambria" w:hAnsi="Cambria"/>
          <w:sz w:val="22"/>
          <w:szCs w:val="22"/>
        </w:rPr>
      </w:pPr>
    </w:p>
    <w:p w14:paraId="23A98994" w14:textId="1B276B7C" w:rsidR="00DB4A93" w:rsidRPr="00DB4A93" w:rsidRDefault="00EC0E36" w:rsidP="00484E90">
      <w:pPr>
        <w:pStyle w:val="Title"/>
        <w:jc w:val="left"/>
        <w:rPr>
          <w:rFonts w:ascii="Cambria" w:hAnsi="Cambria"/>
          <w:i w:val="0"/>
          <w:iCs w:val="0"/>
          <w:sz w:val="24"/>
        </w:rPr>
      </w:pPr>
      <w:r w:rsidRPr="0C7A6FB0">
        <w:rPr>
          <w:rFonts w:ascii="Cambria" w:hAnsi="Cambria"/>
          <w:b/>
          <w:bCs/>
          <w:i w:val="0"/>
          <w:iCs w:val="0"/>
          <w:sz w:val="24"/>
        </w:rPr>
        <w:t xml:space="preserve">Applications are due </w:t>
      </w:r>
      <w:r w:rsidR="4E401AA3" w:rsidRPr="0C7A6FB0">
        <w:rPr>
          <w:rFonts w:ascii="Cambria" w:hAnsi="Cambria"/>
          <w:b/>
          <w:bCs/>
          <w:i w:val="0"/>
          <w:iCs w:val="0"/>
          <w:sz w:val="24"/>
        </w:rPr>
        <w:t>Friday</w:t>
      </w:r>
      <w:r w:rsidR="00261093" w:rsidRPr="0C7A6FB0">
        <w:rPr>
          <w:rFonts w:ascii="Cambria" w:hAnsi="Cambria"/>
          <w:b/>
          <w:bCs/>
          <w:i w:val="0"/>
          <w:iCs w:val="0"/>
          <w:sz w:val="24"/>
        </w:rPr>
        <w:t xml:space="preserve">, </w:t>
      </w:r>
      <w:r w:rsidR="00A72B05">
        <w:rPr>
          <w:rFonts w:ascii="Cambria" w:hAnsi="Cambria"/>
          <w:b/>
          <w:bCs/>
          <w:i w:val="0"/>
          <w:iCs w:val="0"/>
          <w:sz w:val="24"/>
          <w:u w:val="single"/>
        </w:rPr>
        <w:t>March 1</w:t>
      </w:r>
      <w:r w:rsidR="00A72B05" w:rsidRPr="00A72B05">
        <w:rPr>
          <w:rFonts w:ascii="Cambria" w:hAnsi="Cambria"/>
          <w:b/>
          <w:bCs/>
          <w:i w:val="0"/>
          <w:iCs w:val="0"/>
          <w:sz w:val="24"/>
          <w:u w:val="single"/>
          <w:vertAlign w:val="superscript"/>
        </w:rPr>
        <w:t>st</w:t>
      </w:r>
      <w:r w:rsidR="00D467DE" w:rsidRPr="0C7A6FB0">
        <w:rPr>
          <w:rFonts w:ascii="Cambria" w:hAnsi="Cambria"/>
          <w:b/>
          <w:bCs/>
          <w:i w:val="0"/>
          <w:iCs w:val="0"/>
          <w:sz w:val="24"/>
        </w:rPr>
        <w:t xml:space="preserve"> </w:t>
      </w:r>
      <w:r w:rsidR="00187FA9" w:rsidRPr="0C7A6FB0">
        <w:rPr>
          <w:rFonts w:ascii="Cambria" w:hAnsi="Cambria"/>
          <w:b/>
          <w:bCs/>
          <w:i w:val="0"/>
          <w:iCs w:val="0"/>
          <w:sz w:val="24"/>
        </w:rPr>
        <w:t>to Residence Life</w:t>
      </w:r>
      <w:r w:rsidR="1D781785" w:rsidRPr="0C7A6FB0">
        <w:rPr>
          <w:rFonts w:ascii="Cambria" w:hAnsi="Cambria"/>
          <w:b/>
          <w:bCs/>
          <w:i w:val="0"/>
          <w:iCs w:val="0"/>
          <w:sz w:val="24"/>
        </w:rPr>
        <w:t>, located in the Student Development Suite in the Kent Campus Center</w:t>
      </w:r>
      <w:r w:rsidR="00187FA9" w:rsidRPr="0C7A6FB0">
        <w:rPr>
          <w:rFonts w:ascii="Cambria" w:hAnsi="Cambria"/>
          <w:b/>
          <w:bCs/>
          <w:i w:val="0"/>
          <w:iCs w:val="0"/>
          <w:sz w:val="24"/>
        </w:rPr>
        <w:t xml:space="preserve">.  </w:t>
      </w:r>
      <w:r w:rsidR="002B7694">
        <w:rPr>
          <w:rFonts w:ascii="Cambria" w:hAnsi="Cambria"/>
          <w:i w:val="0"/>
          <w:iCs w:val="0"/>
          <w:sz w:val="24"/>
        </w:rPr>
        <w:t xml:space="preserve">Interviews for theme houses will be on </w:t>
      </w:r>
      <w:r w:rsidR="00D05826">
        <w:rPr>
          <w:rFonts w:ascii="Cambria" w:hAnsi="Cambria"/>
          <w:i w:val="0"/>
          <w:iCs w:val="0"/>
          <w:sz w:val="24"/>
        </w:rPr>
        <w:t>Tuesday, March 5</w:t>
      </w:r>
      <w:r w:rsidR="00D05826" w:rsidRPr="00D05826">
        <w:rPr>
          <w:rFonts w:ascii="Cambria" w:hAnsi="Cambria"/>
          <w:i w:val="0"/>
          <w:iCs w:val="0"/>
          <w:sz w:val="24"/>
          <w:vertAlign w:val="superscript"/>
        </w:rPr>
        <w:t>th</w:t>
      </w:r>
      <w:r w:rsidR="00D05826">
        <w:rPr>
          <w:rFonts w:ascii="Cambria" w:hAnsi="Cambria"/>
          <w:i w:val="0"/>
          <w:iCs w:val="0"/>
          <w:sz w:val="24"/>
        </w:rPr>
        <w:t xml:space="preserve"> between 2 and 4:30pm and Wednesday, March 6</w:t>
      </w:r>
      <w:r w:rsidR="00D05826" w:rsidRPr="00D05826">
        <w:rPr>
          <w:rFonts w:ascii="Cambria" w:hAnsi="Cambria"/>
          <w:i w:val="0"/>
          <w:iCs w:val="0"/>
          <w:sz w:val="24"/>
          <w:vertAlign w:val="superscript"/>
        </w:rPr>
        <w:t>th</w:t>
      </w:r>
      <w:r w:rsidR="00D05826">
        <w:rPr>
          <w:rFonts w:ascii="Cambria" w:hAnsi="Cambria"/>
          <w:i w:val="0"/>
          <w:iCs w:val="0"/>
          <w:sz w:val="24"/>
        </w:rPr>
        <w:t xml:space="preserve"> between </w:t>
      </w:r>
      <w:r w:rsidR="008A2035">
        <w:rPr>
          <w:rFonts w:ascii="Cambria" w:hAnsi="Cambria"/>
          <w:i w:val="0"/>
          <w:iCs w:val="0"/>
          <w:sz w:val="24"/>
        </w:rPr>
        <w:t>10am and 12pm.  If possible, all members should be present for the interview and can sign up for a time when they submit their application.</w:t>
      </w:r>
    </w:p>
    <w:p w14:paraId="49FD4E01" w14:textId="77777777" w:rsidR="00DB4A93" w:rsidRDefault="00DB4A93" w:rsidP="00484E90">
      <w:pPr>
        <w:pStyle w:val="Title"/>
        <w:jc w:val="left"/>
        <w:rPr>
          <w:rFonts w:ascii="Cambria" w:hAnsi="Cambria"/>
          <w:i w:val="0"/>
          <w:iCs w:val="0"/>
          <w:sz w:val="24"/>
        </w:rPr>
      </w:pPr>
    </w:p>
    <w:p w14:paraId="1F9F1EB9" w14:textId="6F8B31AB" w:rsidR="00EC0E36" w:rsidRPr="00A72B05" w:rsidRDefault="0D563DF2" w:rsidP="00484E90">
      <w:pPr>
        <w:pStyle w:val="Title"/>
        <w:jc w:val="left"/>
        <w:rPr>
          <w:rFonts w:ascii="Cambria" w:hAnsi="Cambria"/>
          <w:i w:val="0"/>
          <w:iCs w:val="0"/>
          <w:sz w:val="24"/>
        </w:rPr>
      </w:pPr>
      <w:r w:rsidRPr="00A72B05">
        <w:rPr>
          <w:rFonts w:ascii="Cambria" w:hAnsi="Cambria"/>
          <w:i w:val="0"/>
          <w:iCs w:val="0"/>
          <w:sz w:val="24"/>
          <w:u w:val="single"/>
        </w:rPr>
        <w:t>PLEASE NOTE:</w:t>
      </w:r>
      <w:r w:rsidRPr="00A72B05">
        <w:rPr>
          <w:rFonts w:ascii="Cambria" w:hAnsi="Cambria"/>
          <w:i w:val="0"/>
          <w:iCs w:val="0"/>
          <w:sz w:val="24"/>
        </w:rPr>
        <w:t xml:space="preserve"> Applications that are under capacity for the space they are applying for will NOT be accepted. You must fill your house</w:t>
      </w:r>
      <w:r w:rsidR="7F7E367A" w:rsidRPr="00A72B05">
        <w:rPr>
          <w:rFonts w:ascii="Cambria" w:hAnsi="Cambria"/>
          <w:i w:val="0"/>
          <w:iCs w:val="0"/>
          <w:sz w:val="24"/>
        </w:rPr>
        <w:t xml:space="preserve"> to its maximum residential capacity. If you have students graduating at semester, please also have a plan in place to fill those vacancies mid-year.</w:t>
      </w:r>
    </w:p>
    <w:p w14:paraId="1DBC757C" w14:textId="36008520" w:rsidR="0C7A6FB0" w:rsidRDefault="0C7A6FB0" w:rsidP="0C7A6FB0">
      <w:pPr>
        <w:pStyle w:val="BodyText"/>
        <w:jc w:val="left"/>
        <w:rPr>
          <w:rFonts w:ascii="Cambria" w:hAnsi="Cambria" w:cs="Arial"/>
          <w:i w:val="0"/>
          <w:iCs w:val="0"/>
          <w:sz w:val="24"/>
        </w:rPr>
      </w:pPr>
    </w:p>
    <w:p w14:paraId="5E396DA8" w14:textId="77777777" w:rsidR="008A2035" w:rsidRDefault="008A2035">
      <w:pPr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i/>
          <w:iCs/>
          <w:sz w:val="28"/>
          <w:szCs w:val="28"/>
        </w:rPr>
        <w:br w:type="page"/>
      </w:r>
    </w:p>
    <w:p w14:paraId="1E4694B0" w14:textId="52533C34" w:rsidR="002C5398" w:rsidRPr="003C7261" w:rsidRDefault="007C5AFD" w:rsidP="003C7261">
      <w:pPr>
        <w:pStyle w:val="BodyText"/>
        <w:spacing w:after="120"/>
        <w:rPr>
          <w:rFonts w:ascii="Cambria" w:hAnsi="Cambria" w:cs="Arial"/>
          <w:i w:val="0"/>
          <w:iCs w:val="0"/>
          <w:sz w:val="28"/>
          <w:szCs w:val="28"/>
        </w:rPr>
      </w:pPr>
      <w:r w:rsidRPr="003C7261">
        <w:rPr>
          <w:rFonts w:ascii="Cambria" w:hAnsi="Cambria" w:cs="Arial"/>
          <w:i w:val="0"/>
          <w:iCs w:val="0"/>
          <w:sz w:val="28"/>
          <w:szCs w:val="28"/>
        </w:rPr>
        <w:lastRenderedPageBreak/>
        <w:t>Theme House Information and Requirements</w:t>
      </w:r>
    </w:p>
    <w:p w14:paraId="6A8E52BD" w14:textId="77777777" w:rsidR="00FF7A97" w:rsidRPr="003C7261" w:rsidRDefault="007C5AFD" w:rsidP="002B4396">
      <w:pPr>
        <w:pStyle w:val="BodyText"/>
        <w:numPr>
          <w:ilvl w:val="0"/>
          <w:numId w:val="14"/>
        </w:numPr>
        <w:pBdr>
          <w:bottom w:val="dotted" w:sz="24" w:space="5" w:color="auto"/>
        </w:pBdr>
        <w:tabs>
          <w:tab w:val="clear" w:pos="720"/>
        </w:tabs>
        <w:jc w:val="left"/>
        <w:rPr>
          <w:rFonts w:ascii="Cambria" w:hAnsi="Cambria" w:cs="Arial"/>
          <w:b w:val="0"/>
          <w:i w:val="0"/>
          <w:iCs w:val="0"/>
          <w:sz w:val="22"/>
          <w:szCs w:val="22"/>
          <w:u w:val="single"/>
        </w:rPr>
      </w:pPr>
      <w:r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Each house is required to accomplish </w:t>
      </w:r>
      <w:r w:rsidR="002B4396"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four</w:t>
      </w:r>
      <w:r w:rsidR="00F46205"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 theme-</w:t>
      </w:r>
      <w:r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related project</w:t>
      </w:r>
      <w:r w:rsidR="00F46205"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s</w:t>
      </w:r>
      <w:r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 each semester</w:t>
      </w:r>
      <w:r w:rsidR="00D467DE"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. </w:t>
      </w:r>
      <w:r w:rsidR="00F46205"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The House Manager is ultimately responsible for making sure these occur.</w:t>
      </w:r>
    </w:p>
    <w:p w14:paraId="710916A4" w14:textId="77777777" w:rsidR="00CD6515" w:rsidRPr="003C7261" w:rsidRDefault="00CD6515" w:rsidP="002B4396">
      <w:pPr>
        <w:pStyle w:val="BodyText"/>
        <w:numPr>
          <w:ilvl w:val="0"/>
          <w:numId w:val="14"/>
        </w:numPr>
        <w:pBdr>
          <w:bottom w:val="dotted" w:sz="24" w:space="5" w:color="auto"/>
        </w:pBdr>
        <w:tabs>
          <w:tab w:val="clear" w:pos="720"/>
        </w:tabs>
        <w:jc w:val="left"/>
        <w:rPr>
          <w:rFonts w:ascii="Cambria" w:hAnsi="Cambria" w:cs="Arial"/>
          <w:b w:val="0"/>
          <w:i w:val="0"/>
          <w:iCs w:val="0"/>
          <w:sz w:val="22"/>
          <w:szCs w:val="22"/>
          <w:u w:val="single"/>
        </w:rPr>
      </w:pPr>
      <w:r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The House Manager is the liaison between the house and Residence Life</w:t>
      </w:r>
      <w:r w:rsidR="00F46205"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 (job description below)</w:t>
      </w:r>
      <w:r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.</w:t>
      </w:r>
    </w:p>
    <w:p w14:paraId="04B686B2" w14:textId="77777777" w:rsidR="00E800EC" w:rsidRPr="003C7261" w:rsidRDefault="00E800EC" w:rsidP="002B4396">
      <w:pPr>
        <w:pStyle w:val="BodyText"/>
        <w:numPr>
          <w:ilvl w:val="0"/>
          <w:numId w:val="14"/>
        </w:numPr>
        <w:pBdr>
          <w:bottom w:val="dotted" w:sz="24" w:space="5" w:color="auto"/>
        </w:pBdr>
        <w:tabs>
          <w:tab w:val="clear" w:pos="720"/>
        </w:tabs>
        <w:jc w:val="left"/>
        <w:rPr>
          <w:rFonts w:ascii="Cambria" w:hAnsi="Cambria" w:cs="Arial"/>
          <w:b w:val="0"/>
          <w:i w:val="0"/>
          <w:iCs w:val="0"/>
          <w:sz w:val="22"/>
          <w:szCs w:val="22"/>
          <w:u w:val="single"/>
        </w:rPr>
      </w:pPr>
      <w:r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Failure to complete house requirements may lead to a </w:t>
      </w:r>
      <w:r w:rsidR="00456AC3"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100-point</w:t>
      </w:r>
      <w:r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 addition</w:t>
      </w:r>
      <w:r w:rsidR="00765215"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0C76EF"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to lottery numbers </w:t>
      </w:r>
      <w:r w:rsidR="00765215"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for the following year.</w:t>
      </w:r>
    </w:p>
    <w:p w14:paraId="695A0A8B" w14:textId="77777777" w:rsidR="00764B48" w:rsidRPr="003C7261" w:rsidRDefault="00764B48" w:rsidP="0C7A6FB0">
      <w:pPr>
        <w:pStyle w:val="BodyText"/>
        <w:numPr>
          <w:ilvl w:val="0"/>
          <w:numId w:val="14"/>
        </w:numPr>
        <w:pBdr>
          <w:bottom w:val="dotted" w:sz="24" w:space="5" w:color="auto"/>
        </w:pBdr>
        <w:tabs>
          <w:tab w:val="clear" w:pos="720"/>
        </w:tabs>
        <w:jc w:val="left"/>
        <w:rPr>
          <w:rFonts w:ascii="Cambria" w:hAnsi="Cambria" w:cs="Arial"/>
          <w:b w:val="0"/>
          <w:bCs w:val="0"/>
          <w:i w:val="0"/>
          <w:iCs w:val="0"/>
          <w:sz w:val="22"/>
          <w:szCs w:val="22"/>
          <w:u w:val="single"/>
        </w:rPr>
      </w:pPr>
      <w:r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All Theme Houses are designated as </w:t>
      </w:r>
      <w:r w:rsidRPr="0C7A6FB0">
        <w:rPr>
          <w:rFonts w:ascii="Cambria" w:hAnsi="Cambria" w:cs="Arial"/>
          <w:i w:val="0"/>
          <w:iCs w:val="0"/>
          <w:sz w:val="22"/>
          <w:szCs w:val="22"/>
          <w:u w:val="single"/>
        </w:rPr>
        <w:t>alcohol-free spaces</w:t>
      </w:r>
      <w:r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.</w:t>
      </w:r>
      <w:r w:rsidR="000C76EF"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  This includes all common areas as well as private rooms.</w:t>
      </w:r>
    </w:p>
    <w:p w14:paraId="1DA26064" w14:textId="72BD6566" w:rsidR="002B4396" w:rsidRPr="003C7261" w:rsidRDefault="003F79A3" w:rsidP="0C7A6FB0">
      <w:pPr>
        <w:pStyle w:val="BodyText"/>
        <w:numPr>
          <w:ilvl w:val="0"/>
          <w:numId w:val="14"/>
        </w:numPr>
        <w:pBdr>
          <w:bottom w:val="dotted" w:sz="24" w:space="5" w:color="auto"/>
        </w:pBdr>
        <w:tabs>
          <w:tab w:val="clear" w:pos="720"/>
        </w:tabs>
        <w:jc w:val="left"/>
        <w:rPr>
          <w:rFonts w:ascii="Cambria" w:hAnsi="Cambria" w:cs="Arial"/>
          <w:b w:val="0"/>
          <w:bCs w:val="0"/>
          <w:i w:val="0"/>
          <w:iCs w:val="0"/>
          <w:sz w:val="22"/>
          <w:szCs w:val="22"/>
          <w:u w:val="single"/>
        </w:rPr>
      </w:pPr>
      <w:proofErr w:type="gramStart"/>
      <w:r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In order to</w:t>
      </w:r>
      <w:proofErr w:type="gramEnd"/>
      <w:r w:rsidRPr="0C7A6FB0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 park in the parking lots and driveways around theme housing, a Simpson parking decal is required.</w:t>
      </w:r>
    </w:p>
    <w:p w14:paraId="79589891" w14:textId="77777777" w:rsidR="005F1995" w:rsidRPr="003C7261" w:rsidRDefault="005F1995">
      <w:pPr>
        <w:pStyle w:val="BodyText"/>
        <w:jc w:val="left"/>
        <w:rPr>
          <w:rFonts w:ascii="Cambria" w:hAnsi="Cambria" w:cs="Arial"/>
          <w:i w:val="0"/>
          <w:iCs w:val="0"/>
          <w:sz w:val="22"/>
          <w:szCs w:val="22"/>
          <w:u w:val="single"/>
        </w:rPr>
      </w:pPr>
    </w:p>
    <w:p w14:paraId="56E1F460" w14:textId="77777777" w:rsidR="000C76EF" w:rsidRPr="003C7261" w:rsidRDefault="002B4396" w:rsidP="000C76EF">
      <w:pPr>
        <w:pStyle w:val="BodyText"/>
        <w:tabs>
          <w:tab w:val="clear" w:pos="720"/>
        </w:tabs>
        <w:jc w:val="left"/>
        <w:rPr>
          <w:rFonts w:ascii="Cambria" w:hAnsi="Cambria" w:cs="Arial"/>
          <w:bCs w:val="0"/>
          <w:i w:val="0"/>
          <w:sz w:val="22"/>
          <w:szCs w:val="22"/>
          <w:u w:val="single"/>
        </w:rPr>
      </w:pPr>
      <w:r w:rsidRPr="003C7261">
        <w:rPr>
          <w:rFonts w:ascii="Cambria" w:hAnsi="Cambria" w:cs="Arial"/>
          <w:bCs w:val="0"/>
          <w:i w:val="0"/>
          <w:sz w:val="22"/>
          <w:szCs w:val="22"/>
          <w:u w:val="single"/>
        </w:rPr>
        <w:t>Theme Housing options</w:t>
      </w:r>
    </w:p>
    <w:p w14:paraId="3568F0E6" w14:textId="77777777" w:rsidR="002B4396" w:rsidRPr="003C7261" w:rsidRDefault="002B4396" w:rsidP="000C76EF">
      <w:pPr>
        <w:pStyle w:val="BodyText"/>
        <w:numPr>
          <w:ilvl w:val="0"/>
          <w:numId w:val="9"/>
        </w:numPr>
        <w:tabs>
          <w:tab w:val="clear" w:pos="720"/>
        </w:tabs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  <w:r w:rsidRPr="003C7261">
        <w:rPr>
          <w:rFonts w:ascii="Cambria" w:hAnsi="Cambria" w:cs="Arial"/>
          <w:bCs w:val="0"/>
          <w:i w:val="0"/>
          <w:sz w:val="22"/>
          <w:szCs w:val="22"/>
        </w:rPr>
        <w:t>903 North E Street</w:t>
      </w:r>
    </w:p>
    <w:p w14:paraId="15EE8239" w14:textId="3071777B" w:rsidR="000C76EF" w:rsidRPr="003C7261" w:rsidRDefault="000F1772" w:rsidP="002B4396">
      <w:pPr>
        <w:pStyle w:val="BodyText"/>
        <w:numPr>
          <w:ilvl w:val="1"/>
          <w:numId w:val="9"/>
        </w:numPr>
        <w:tabs>
          <w:tab w:val="clear" w:pos="720"/>
        </w:tabs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  <w:r>
        <w:rPr>
          <w:rFonts w:ascii="Cambria" w:hAnsi="Cambria" w:cs="Arial"/>
          <w:b w:val="0"/>
          <w:bCs w:val="0"/>
          <w:i w:val="0"/>
          <w:sz w:val="22"/>
          <w:szCs w:val="22"/>
        </w:rPr>
        <w:t>Five</w:t>
      </w:r>
      <w:r w:rsidR="000C76EF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members.  This is current</w:t>
      </w:r>
      <w:r w:rsidR="002B4396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ly the Performing Arts House.  </w:t>
      </w:r>
      <w:r w:rsidR="00DA59ED">
        <w:rPr>
          <w:rFonts w:ascii="Cambria" w:hAnsi="Cambria" w:cs="Arial"/>
          <w:b w:val="0"/>
          <w:bCs w:val="0"/>
          <w:i w:val="0"/>
          <w:sz w:val="22"/>
          <w:szCs w:val="22"/>
        </w:rPr>
        <w:t>Two</w:t>
      </w:r>
      <w:r w:rsidR="002B4396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2-person bedrooms</w:t>
      </w:r>
      <w:r w:rsidR="00DA59ED">
        <w:rPr>
          <w:rFonts w:ascii="Cambria" w:hAnsi="Cambria" w:cs="Arial"/>
          <w:b w:val="0"/>
          <w:bCs w:val="0"/>
          <w:i w:val="0"/>
          <w:sz w:val="22"/>
          <w:szCs w:val="22"/>
        </w:rPr>
        <w:t>, one 1-person bedroom,</w:t>
      </w:r>
      <w:r w:rsidR="002B4396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and two bathrooms with laundry in-house.</w:t>
      </w:r>
      <w:r w:rsidR="000C76EF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</w:t>
      </w:r>
    </w:p>
    <w:p w14:paraId="7A066FF0" w14:textId="77777777" w:rsidR="002B4396" w:rsidRPr="003C7261" w:rsidRDefault="002B4396" w:rsidP="000C76EF">
      <w:pPr>
        <w:pStyle w:val="BodyText"/>
        <w:numPr>
          <w:ilvl w:val="0"/>
          <w:numId w:val="9"/>
        </w:numPr>
        <w:tabs>
          <w:tab w:val="clear" w:pos="720"/>
        </w:tabs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  <w:r w:rsidRPr="003C7261">
        <w:rPr>
          <w:rFonts w:ascii="Cambria" w:hAnsi="Cambria" w:cs="Arial"/>
          <w:bCs w:val="0"/>
          <w:i w:val="0"/>
          <w:sz w:val="22"/>
          <w:szCs w:val="22"/>
        </w:rPr>
        <w:t>705 North D Street (</w:t>
      </w:r>
      <w:r w:rsidR="00436F17" w:rsidRPr="003C7261">
        <w:rPr>
          <w:rFonts w:ascii="Cambria" w:hAnsi="Cambria" w:cs="Arial"/>
          <w:bCs w:val="0"/>
          <w:i w:val="0"/>
          <w:sz w:val="22"/>
          <w:szCs w:val="22"/>
        </w:rPr>
        <w:t xml:space="preserve">Women &amp; Gender </w:t>
      </w:r>
      <w:r w:rsidRPr="003C7261">
        <w:rPr>
          <w:rFonts w:ascii="Cambria" w:hAnsi="Cambria" w:cs="Arial"/>
          <w:bCs w:val="0"/>
          <w:i w:val="0"/>
          <w:sz w:val="22"/>
          <w:szCs w:val="22"/>
        </w:rPr>
        <w:t>Resource Center)</w:t>
      </w:r>
      <w:r w:rsidR="000C76EF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</w:t>
      </w:r>
    </w:p>
    <w:p w14:paraId="640142F8" w14:textId="24DCAD92" w:rsidR="000C76EF" w:rsidRPr="003C7261" w:rsidRDefault="002B4396" w:rsidP="002B4396">
      <w:pPr>
        <w:pStyle w:val="BodyText"/>
        <w:numPr>
          <w:ilvl w:val="1"/>
          <w:numId w:val="9"/>
        </w:numPr>
        <w:tabs>
          <w:tab w:val="clear" w:pos="720"/>
        </w:tabs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Four members. One large bedroom and one</w:t>
      </w:r>
      <w:r w:rsidR="000C76EF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small bedroom, with flexibility for arrangement</w:t>
      </w: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and two bathrooms. In-house laundry. </w:t>
      </w:r>
      <w:r w:rsidR="000C76EF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Applicants for this house will demonstrate a commitment to women and gender topics on campus.</w:t>
      </w: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</w:t>
      </w:r>
      <w:r w:rsidR="00F1003F">
        <w:rPr>
          <w:rFonts w:ascii="Cambria" w:hAnsi="Cambria" w:cs="Arial"/>
          <w:b w:val="0"/>
          <w:bCs w:val="0"/>
          <w:i w:val="0"/>
          <w:sz w:val="22"/>
          <w:szCs w:val="22"/>
        </w:rPr>
        <w:t>This house will be advised by Jessica Pierce</w:t>
      </w:r>
      <w:r w:rsidR="006B4489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, </w:t>
      </w:r>
    </w:p>
    <w:p w14:paraId="063ACB7C" w14:textId="1C05677F" w:rsidR="002B4396" w:rsidRPr="003C7261" w:rsidRDefault="000C76EF" w:rsidP="0C7A6FB0">
      <w:pPr>
        <w:pStyle w:val="BodyText"/>
        <w:numPr>
          <w:ilvl w:val="0"/>
          <w:numId w:val="9"/>
        </w:numPr>
        <w:tabs>
          <w:tab w:val="clear" w:pos="720"/>
        </w:tabs>
        <w:jc w:val="left"/>
        <w:rPr>
          <w:rFonts w:ascii="Cambria" w:hAnsi="Cambria" w:cs="Arial"/>
          <w:b w:val="0"/>
          <w:bCs w:val="0"/>
          <w:sz w:val="22"/>
          <w:szCs w:val="22"/>
        </w:rPr>
      </w:pPr>
      <w:r w:rsidRPr="0C7A6FB0">
        <w:rPr>
          <w:rFonts w:ascii="Cambria" w:hAnsi="Cambria" w:cs="Arial"/>
          <w:i w:val="0"/>
          <w:iCs w:val="0"/>
          <w:sz w:val="22"/>
          <w:szCs w:val="22"/>
        </w:rPr>
        <w:t>411 W</w:t>
      </w:r>
      <w:r w:rsidR="002B4396" w:rsidRPr="0C7A6FB0">
        <w:rPr>
          <w:rFonts w:ascii="Cambria" w:hAnsi="Cambria" w:cs="Arial"/>
          <w:i w:val="0"/>
          <w:iCs w:val="0"/>
          <w:sz w:val="22"/>
          <w:szCs w:val="22"/>
        </w:rPr>
        <w:t>est</w:t>
      </w:r>
      <w:r w:rsidRPr="0C7A6FB0">
        <w:rPr>
          <w:rFonts w:ascii="Cambria" w:hAnsi="Cambria" w:cs="Arial"/>
          <w:i w:val="0"/>
          <w:iCs w:val="0"/>
          <w:sz w:val="22"/>
          <w:szCs w:val="22"/>
        </w:rPr>
        <w:t xml:space="preserve"> Clinton</w:t>
      </w:r>
      <w:r w:rsidR="002B4396" w:rsidRPr="0C7A6FB0">
        <w:rPr>
          <w:rFonts w:ascii="Cambria" w:hAnsi="Cambria" w:cs="Arial"/>
          <w:i w:val="0"/>
          <w:iCs w:val="0"/>
          <w:sz w:val="22"/>
          <w:szCs w:val="22"/>
        </w:rPr>
        <w:t xml:space="preserve"> Avenue</w:t>
      </w:r>
      <w:r w:rsidRPr="0C7A6FB0">
        <w:rPr>
          <w:rFonts w:ascii="Cambria" w:hAnsi="Cambria" w:cs="Arial"/>
          <w:i w:val="0"/>
          <w:iCs w:val="0"/>
          <w:sz w:val="22"/>
          <w:szCs w:val="22"/>
        </w:rPr>
        <w:t xml:space="preserve"> </w:t>
      </w:r>
      <w:r w:rsidR="002B4396" w:rsidRPr="0C7A6FB0">
        <w:rPr>
          <w:rFonts w:ascii="Cambria" w:hAnsi="Cambria" w:cs="Arial"/>
          <w:i w:val="0"/>
          <w:iCs w:val="0"/>
          <w:sz w:val="22"/>
          <w:szCs w:val="22"/>
        </w:rPr>
        <w:t>(</w:t>
      </w:r>
      <w:r w:rsidRPr="0C7A6FB0">
        <w:rPr>
          <w:rFonts w:ascii="Cambria" w:hAnsi="Cambria" w:cs="Arial"/>
          <w:i w:val="0"/>
          <w:iCs w:val="0"/>
          <w:sz w:val="22"/>
          <w:szCs w:val="22"/>
        </w:rPr>
        <w:t xml:space="preserve">La Casa </w:t>
      </w:r>
      <w:proofErr w:type="spellStart"/>
      <w:r w:rsidRPr="0C7A6FB0">
        <w:rPr>
          <w:rFonts w:ascii="Cambria" w:hAnsi="Cambria" w:cs="Arial"/>
          <w:i w:val="0"/>
          <w:iCs w:val="0"/>
          <w:sz w:val="22"/>
          <w:szCs w:val="22"/>
        </w:rPr>
        <w:t>U</w:t>
      </w:r>
      <w:r w:rsidR="001E6B0B">
        <w:rPr>
          <w:rFonts w:ascii="Cambria" w:hAnsi="Cambria" w:cs="Arial"/>
          <w:i w:val="0"/>
          <w:iCs w:val="0"/>
          <w:sz w:val="22"/>
          <w:szCs w:val="22"/>
        </w:rPr>
        <w:t>nida</w:t>
      </w:r>
      <w:proofErr w:type="spellEnd"/>
      <w:r w:rsidR="001E6B0B">
        <w:rPr>
          <w:rFonts w:ascii="Cambria" w:hAnsi="Cambria" w:cs="Arial"/>
          <w:i w:val="0"/>
          <w:iCs w:val="0"/>
          <w:sz w:val="22"/>
          <w:szCs w:val="22"/>
        </w:rPr>
        <w:t xml:space="preserve"> and/or Multicultural House)</w:t>
      </w:r>
    </w:p>
    <w:p w14:paraId="189CFCD0" w14:textId="6CD7026B" w:rsidR="003C7261" w:rsidRDefault="002B4396" w:rsidP="00967CB0">
      <w:pPr>
        <w:pStyle w:val="BodyText"/>
        <w:numPr>
          <w:ilvl w:val="1"/>
          <w:numId w:val="9"/>
        </w:numPr>
        <w:tabs>
          <w:tab w:val="clear" w:pos="720"/>
        </w:tabs>
        <w:jc w:val="left"/>
        <w:rPr>
          <w:rFonts w:ascii="Cambria" w:hAnsi="Cambria" w:cs="Arial"/>
          <w:bCs w:val="0"/>
          <w:i w:val="0"/>
          <w:iCs w:val="0"/>
          <w:sz w:val="22"/>
          <w:szCs w:val="22"/>
          <w:u w:val="single"/>
        </w:rPr>
      </w:pPr>
      <w:r w:rsidRPr="00967CB0">
        <w:rPr>
          <w:rFonts w:ascii="Cambria" w:hAnsi="Cambria" w:cs="Arial"/>
          <w:b w:val="0"/>
          <w:bCs w:val="0"/>
          <w:i w:val="0"/>
          <w:sz w:val="22"/>
          <w:szCs w:val="22"/>
        </w:rPr>
        <w:t>Four members. Two</w:t>
      </w:r>
      <w:r w:rsidR="000C76EF" w:rsidRPr="00967CB0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2</w:t>
      </w:r>
      <w:r w:rsidRPr="00967CB0">
        <w:rPr>
          <w:rFonts w:ascii="Cambria" w:hAnsi="Cambria" w:cs="Arial"/>
          <w:b w:val="0"/>
          <w:bCs w:val="0"/>
          <w:i w:val="0"/>
          <w:sz w:val="22"/>
          <w:szCs w:val="22"/>
        </w:rPr>
        <w:t>-person bedrooms upstairs with one</w:t>
      </w:r>
      <w:r w:rsidR="000C76EF" w:rsidRPr="00967CB0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bat</w:t>
      </w:r>
      <w:r w:rsidRPr="00967CB0">
        <w:rPr>
          <w:rFonts w:ascii="Cambria" w:hAnsi="Cambria" w:cs="Arial"/>
          <w:b w:val="0"/>
          <w:bCs w:val="0"/>
          <w:i w:val="0"/>
          <w:sz w:val="22"/>
          <w:szCs w:val="22"/>
        </w:rPr>
        <w:t>hroom upstairs and one downstairs and laundry in-house.</w:t>
      </w:r>
      <w:r w:rsidR="000C76EF" w:rsidRPr="00967CB0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 Applicants for this house will demonstrate a commitment to multicultural diversity on campus. </w:t>
      </w:r>
      <w:r w:rsidR="00967CB0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This house will be advised by </w:t>
      </w:r>
      <w:r w:rsidR="00FE0706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Molly Tun, Assistant Professor of </w:t>
      </w:r>
      <w:proofErr w:type="gramStart"/>
      <w:r w:rsidR="00FE0706">
        <w:rPr>
          <w:rFonts w:ascii="Cambria" w:hAnsi="Cambria" w:cs="Arial"/>
          <w:b w:val="0"/>
          <w:bCs w:val="0"/>
          <w:i w:val="0"/>
          <w:sz w:val="22"/>
          <w:szCs w:val="22"/>
        </w:rPr>
        <w:t>Spanish;</w:t>
      </w:r>
      <w:proofErr w:type="gramEnd"/>
      <w:r w:rsidR="00FE0706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World Languages and Culture</w:t>
      </w:r>
      <w:r w:rsidR="00967CB0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.  Interested applications should confer with</w:t>
      </w:r>
      <w:r w:rsidR="00967CB0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</w:t>
      </w:r>
      <w:r w:rsidR="00D128A5">
        <w:rPr>
          <w:rFonts w:ascii="Cambria" w:hAnsi="Cambria" w:cs="Arial"/>
          <w:b w:val="0"/>
          <w:bCs w:val="0"/>
          <w:i w:val="0"/>
          <w:sz w:val="22"/>
          <w:szCs w:val="22"/>
        </w:rPr>
        <w:t>Molly</w:t>
      </w:r>
      <w:r w:rsidR="00967CB0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to discuss application.</w:t>
      </w:r>
    </w:p>
    <w:p w14:paraId="599B63D8" w14:textId="77777777" w:rsidR="00967CB0" w:rsidRPr="00967CB0" w:rsidRDefault="00967CB0" w:rsidP="00967CB0">
      <w:pPr>
        <w:pStyle w:val="BodyText"/>
        <w:tabs>
          <w:tab w:val="clear" w:pos="720"/>
        </w:tabs>
        <w:ind w:left="1440"/>
        <w:jc w:val="left"/>
        <w:rPr>
          <w:rFonts w:ascii="Cambria" w:hAnsi="Cambria" w:cs="Arial"/>
          <w:bCs w:val="0"/>
          <w:i w:val="0"/>
          <w:iCs w:val="0"/>
          <w:sz w:val="22"/>
          <w:szCs w:val="22"/>
          <w:u w:val="single"/>
        </w:rPr>
      </w:pPr>
    </w:p>
    <w:p w14:paraId="39523CB8" w14:textId="77777777" w:rsidR="000C76EF" w:rsidRPr="003C7261" w:rsidRDefault="000C76EF" w:rsidP="000C76EF">
      <w:pPr>
        <w:pStyle w:val="BodyText"/>
        <w:tabs>
          <w:tab w:val="clear" w:pos="720"/>
        </w:tabs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  <w:r w:rsidRPr="003C7261">
        <w:rPr>
          <w:rFonts w:ascii="Cambria" w:hAnsi="Cambria" w:cs="Arial"/>
          <w:bCs w:val="0"/>
          <w:i w:val="0"/>
          <w:sz w:val="22"/>
          <w:szCs w:val="22"/>
          <w:u w:val="single"/>
        </w:rPr>
        <w:t>Advisor Responsibilities</w:t>
      </w:r>
      <w:r w:rsidRPr="003C7261">
        <w:rPr>
          <w:rFonts w:ascii="Cambria" w:hAnsi="Cambria" w:cs="Arial"/>
          <w:bCs w:val="0"/>
          <w:i w:val="0"/>
          <w:sz w:val="22"/>
          <w:szCs w:val="22"/>
        </w:rPr>
        <w:t xml:space="preserve">:  </w:t>
      </w: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Advisors are expected to work with house managers to advise program ideas &amp; strategies, provide guidance on house issues, and maintain a general awareness of the goals and progress of the house.</w:t>
      </w:r>
    </w:p>
    <w:p w14:paraId="22F04439" w14:textId="77777777" w:rsidR="003C7261" w:rsidRPr="003C7261" w:rsidRDefault="003C7261">
      <w:pPr>
        <w:pStyle w:val="BodyText"/>
        <w:tabs>
          <w:tab w:val="clear" w:pos="720"/>
        </w:tabs>
        <w:jc w:val="left"/>
        <w:rPr>
          <w:rFonts w:ascii="Cambria" w:hAnsi="Cambria" w:cs="Arial"/>
          <w:i w:val="0"/>
          <w:iCs w:val="0"/>
          <w:sz w:val="22"/>
          <w:szCs w:val="22"/>
          <w:u w:val="single"/>
        </w:rPr>
      </w:pPr>
    </w:p>
    <w:p w14:paraId="76760F54" w14:textId="77777777" w:rsidR="002C5398" w:rsidRPr="003C7261" w:rsidRDefault="00C615F9">
      <w:pPr>
        <w:pStyle w:val="BodyText"/>
        <w:tabs>
          <w:tab w:val="clear" w:pos="720"/>
        </w:tabs>
        <w:jc w:val="left"/>
        <w:rPr>
          <w:rFonts w:ascii="Cambria" w:hAnsi="Cambria" w:cs="Arial"/>
          <w:i w:val="0"/>
          <w:iCs w:val="0"/>
          <w:sz w:val="22"/>
          <w:szCs w:val="22"/>
          <w:u w:val="single"/>
        </w:rPr>
      </w:pPr>
      <w:r w:rsidRPr="003C7261">
        <w:rPr>
          <w:rFonts w:ascii="Cambria" w:hAnsi="Cambria" w:cs="Arial"/>
          <w:i w:val="0"/>
          <w:iCs w:val="0"/>
          <w:sz w:val="22"/>
          <w:szCs w:val="22"/>
          <w:u w:val="single"/>
        </w:rPr>
        <w:t>Application</w:t>
      </w:r>
      <w:r w:rsidR="002C5398" w:rsidRPr="003C7261">
        <w:rPr>
          <w:rFonts w:ascii="Cambria" w:hAnsi="Cambria" w:cs="Arial"/>
          <w:i w:val="0"/>
          <w:iCs w:val="0"/>
          <w:sz w:val="22"/>
          <w:szCs w:val="22"/>
          <w:u w:val="single"/>
        </w:rPr>
        <w:t xml:space="preserve"> Questions:</w:t>
      </w:r>
    </w:p>
    <w:p w14:paraId="2A36F471" w14:textId="77777777" w:rsidR="002C5398" w:rsidRPr="003C7261" w:rsidRDefault="002C5398">
      <w:pPr>
        <w:pStyle w:val="BodyText"/>
        <w:tabs>
          <w:tab w:val="clear" w:pos="720"/>
        </w:tabs>
        <w:jc w:val="left"/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</w:pPr>
      <w:r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Please answer the following questions as a group</w:t>
      </w:r>
      <w:r w:rsidR="009F3F03"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. </w:t>
      </w:r>
      <w:r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Please </w:t>
      </w:r>
      <w:r w:rsidR="00765215"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be thorough in your answers</w:t>
      </w:r>
      <w:r w:rsidR="00776CFA"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 and</w:t>
      </w:r>
      <w:r w:rsidR="007C5AFD"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 attach </w:t>
      </w:r>
      <w:r w:rsidR="003C7261"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responses to this application.</w:t>
      </w:r>
    </w:p>
    <w:p w14:paraId="194C4E52" w14:textId="77777777" w:rsidR="00C615F9" w:rsidRPr="003C7261" w:rsidRDefault="00C615F9" w:rsidP="00C615F9">
      <w:pPr>
        <w:pStyle w:val="BodyText"/>
        <w:numPr>
          <w:ilvl w:val="0"/>
          <w:numId w:val="3"/>
        </w:numPr>
        <w:jc w:val="left"/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</w:pPr>
      <w:r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Why is the theme of the house you are applying for important to campus and </w:t>
      </w:r>
      <w:r w:rsidR="003C7261"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to </w:t>
      </w:r>
      <w:r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you as individuals?</w:t>
      </w:r>
    </w:p>
    <w:p w14:paraId="1F656D44" w14:textId="77777777" w:rsidR="002C5398" w:rsidRPr="003C7261" w:rsidRDefault="002C5398">
      <w:pPr>
        <w:pStyle w:val="BodyText"/>
        <w:numPr>
          <w:ilvl w:val="0"/>
          <w:numId w:val="3"/>
        </w:numPr>
        <w:jc w:val="left"/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</w:pPr>
      <w:r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Please identify three goals that your group hopes to achieve through living in a theme house</w:t>
      </w:r>
      <w:r w:rsidR="00C615F9"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, and please indicate what steps you will take to achieve them.</w:t>
      </w:r>
    </w:p>
    <w:p w14:paraId="111D9C81" w14:textId="77777777" w:rsidR="002C5398" w:rsidRPr="003C7261" w:rsidRDefault="002C5398">
      <w:pPr>
        <w:pStyle w:val="BodyText"/>
        <w:numPr>
          <w:ilvl w:val="0"/>
          <w:numId w:val="3"/>
        </w:numPr>
        <w:jc w:val="left"/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</w:pPr>
      <w:r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Pleas</w:t>
      </w:r>
      <w:r w:rsidR="002D3FE8"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e describe</w:t>
      </w:r>
      <w:r w:rsidR="003C7261"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 at least three</w:t>
      </w:r>
      <w:r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 events your house would like to </w:t>
      </w:r>
      <w:r w:rsidR="00776CFA"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plan</w:t>
      </w:r>
      <w:r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 in the next academic year</w:t>
      </w:r>
      <w:r w:rsidR="00C615F9"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.  For this portion of the application, assume that you have a bud</w:t>
      </w:r>
      <w:r w:rsidR="003C7261"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get of $300 to spend over the three </w:t>
      </w:r>
      <w:r w:rsidR="00C615F9"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programs.</w:t>
      </w:r>
      <w:r w:rsidR="000C76EF"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 xml:space="preserve">  Consider how you would prepare for and run the event, advertising ideas, goals for </w:t>
      </w:r>
      <w:proofErr w:type="gramStart"/>
      <w:r w:rsidR="000C76EF"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program</w:t>
      </w:r>
      <w:proofErr w:type="gramEnd"/>
      <w:r w:rsidR="000C76EF" w:rsidRPr="003C7261">
        <w:rPr>
          <w:rFonts w:ascii="Cambria" w:hAnsi="Cambria" w:cs="Arial"/>
          <w:b w:val="0"/>
          <w:bCs w:val="0"/>
          <w:i w:val="0"/>
          <w:iCs w:val="0"/>
          <w:sz w:val="22"/>
          <w:szCs w:val="22"/>
        </w:rPr>
        <w:t>, etc.</w:t>
      </w:r>
    </w:p>
    <w:p w14:paraId="3809A953" w14:textId="77777777" w:rsidR="005F1995" w:rsidRPr="00542736" w:rsidRDefault="005F1995">
      <w:pPr>
        <w:pStyle w:val="BodyText"/>
        <w:tabs>
          <w:tab w:val="clear" w:pos="720"/>
        </w:tabs>
        <w:jc w:val="left"/>
        <w:rPr>
          <w:rFonts w:ascii="Cambria" w:hAnsi="Cambria" w:cs="Arial"/>
          <w:i w:val="0"/>
          <w:iCs w:val="0"/>
          <w:sz w:val="20"/>
          <w:szCs w:val="20"/>
          <w:u w:val="single"/>
        </w:rPr>
      </w:pPr>
    </w:p>
    <w:p w14:paraId="65B1B249" w14:textId="77777777" w:rsidR="002D3FE8" w:rsidRDefault="002D3FE8" w:rsidP="002D3FE8">
      <w:pPr>
        <w:pStyle w:val="BodyText"/>
        <w:tabs>
          <w:tab w:val="clear" w:pos="720"/>
        </w:tabs>
        <w:jc w:val="left"/>
        <w:rPr>
          <w:rFonts w:ascii="Cambria" w:hAnsi="Cambria" w:cs="Arial"/>
          <w:b w:val="0"/>
          <w:bCs w:val="0"/>
          <w:i w:val="0"/>
          <w:sz w:val="20"/>
          <w:szCs w:val="20"/>
        </w:rPr>
      </w:pPr>
    </w:p>
    <w:p w14:paraId="5266292E" w14:textId="77777777" w:rsidR="008A2035" w:rsidRDefault="008A2035">
      <w:pPr>
        <w:rPr>
          <w:rFonts w:ascii="Cambria" w:hAnsi="Cambria" w:cs="Arial"/>
          <w:b/>
          <w:bCs/>
          <w:sz w:val="32"/>
          <w:szCs w:val="32"/>
        </w:rPr>
      </w:pPr>
      <w:r>
        <w:rPr>
          <w:rFonts w:ascii="Cambria" w:hAnsi="Cambria" w:cs="Arial"/>
          <w:i/>
          <w:iCs/>
          <w:sz w:val="32"/>
          <w:szCs w:val="32"/>
        </w:rPr>
        <w:br w:type="page"/>
      </w:r>
    </w:p>
    <w:p w14:paraId="5624AB7E" w14:textId="5C30ACE8" w:rsidR="002D3FE8" w:rsidRPr="003C7261" w:rsidRDefault="002D3FE8" w:rsidP="008A2035">
      <w:pPr>
        <w:pStyle w:val="BodyText"/>
        <w:tabs>
          <w:tab w:val="clear" w:pos="720"/>
        </w:tabs>
        <w:rPr>
          <w:rFonts w:ascii="Cambria" w:hAnsi="Cambria" w:cs="Arial"/>
          <w:i w:val="0"/>
          <w:iCs w:val="0"/>
          <w:sz w:val="32"/>
          <w:szCs w:val="32"/>
        </w:rPr>
      </w:pPr>
      <w:r w:rsidRPr="0C7A6FB0">
        <w:rPr>
          <w:rFonts w:ascii="Cambria" w:hAnsi="Cambria" w:cs="Arial"/>
          <w:i w:val="0"/>
          <w:iCs w:val="0"/>
          <w:sz w:val="32"/>
          <w:szCs w:val="32"/>
        </w:rPr>
        <w:lastRenderedPageBreak/>
        <w:t>Theme House Manager Job Description</w:t>
      </w:r>
    </w:p>
    <w:p w14:paraId="57D3DF8E" w14:textId="77777777" w:rsidR="00AA77C5" w:rsidRDefault="00AA77C5" w:rsidP="002D3FE8">
      <w:pPr>
        <w:pStyle w:val="BodyText"/>
        <w:tabs>
          <w:tab w:val="clear" w:pos="720"/>
        </w:tabs>
        <w:jc w:val="left"/>
        <w:rPr>
          <w:rFonts w:ascii="Cambria" w:hAnsi="Cambria" w:cs="Arial"/>
          <w:b w:val="0"/>
          <w:bCs w:val="0"/>
          <w:i w:val="0"/>
          <w:sz w:val="28"/>
          <w:szCs w:val="28"/>
        </w:rPr>
      </w:pPr>
    </w:p>
    <w:p w14:paraId="7634422B" w14:textId="77777777" w:rsidR="00AA77C5" w:rsidRPr="003C7261" w:rsidRDefault="00AA77C5" w:rsidP="002D3FE8">
      <w:pPr>
        <w:pStyle w:val="BodyText"/>
        <w:tabs>
          <w:tab w:val="clear" w:pos="720"/>
        </w:tabs>
        <w:jc w:val="left"/>
        <w:rPr>
          <w:rFonts w:ascii="Cambria" w:hAnsi="Cambria" w:cs="Arial"/>
          <w:bCs w:val="0"/>
          <w:i w:val="0"/>
          <w:sz w:val="22"/>
          <w:szCs w:val="22"/>
        </w:rPr>
      </w:pPr>
      <w:r w:rsidRPr="003C7261">
        <w:rPr>
          <w:rFonts w:ascii="Cambria" w:hAnsi="Cambria" w:cs="Arial"/>
          <w:bCs w:val="0"/>
          <w:i w:val="0"/>
          <w:sz w:val="22"/>
          <w:szCs w:val="22"/>
        </w:rPr>
        <w:t>Performing Arts House</w:t>
      </w:r>
    </w:p>
    <w:p w14:paraId="4DDB67ED" w14:textId="77777777" w:rsidR="007D438B" w:rsidRPr="003C7261" w:rsidRDefault="007D438B" w:rsidP="003C7261">
      <w:pPr>
        <w:pStyle w:val="BodyText"/>
        <w:numPr>
          <w:ilvl w:val="0"/>
          <w:numId w:val="12"/>
        </w:numPr>
        <w:tabs>
          <w:tab w:val="clear" w:pos="720"/>
        </w:tabs>
        <w:ind w:left="720"/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Responsible for being the primary communication liaison to both house advisor and </w:t>
      </w:r>
      <w:r w:rsidR="003C7261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As</w:t>
      </w:r>
      <w:r w:rsidR="00456AC3">
        <w:rPr>
          <w:rFonts w:ascii="Cambria" w:hAnsi="Cambria" w:cs="Arial"/>
          <w:b w:val="0"/>
          <w:bCs w:val="0"/>
          <w:i w:val="0"/>
          <w:sz w:val="22"/>
          <w:szCs w:val="22"/>
        </w:rPr>
        <w:t>sociate</w:t>
      </w:r>
      <w:r w:rsidR="003C7261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Director of </w:t>
      </w:r>
      <w:r w:rsidR="00261093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Residence Life.</w:t>
      </w:r>
    </w:p>
    <w:p w14:paraId="752ED61F" w14:textId="77777777" w:rsidR="007D438B" w:rsidRPr="003C7261" w:rsidRDefault="007D438B" w:rsidP="003C7261">
      <w:pPr>
        <w:pStyle w:val="BodyText"/>
        <w:numPr>
          <w:ilvl w:val="0"/>
          <w:numId w:val="12"/>
        </w:numPr>
        <w:tabs>
          <w:tab w:val="clear" w:pos="720"/>
        </w:tabs>
        <w:ind w:left="720"/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Notify the Department of Residence Life regarding room assignments and work order issues.</w:t>
      </w:r>
    </w:p>
    <w:p w14:paraId="20D95A1A" w14:textId="77777777" w:rsidR="007D438B" w:rsidRPr="003C7261" w:rsidRDefault="007D438B" w:rsidP="003C7261">
      <w:pPr>
        <w:pStyle w:val="BodyText"/>
        <w:numPr>
          <w:ilvl w:val="0"/>
          <w:numId w:val="12"/>
        </w:numPr>
        <w:tabs>
          <w:tab w:val="clear" w:pos="720"/>
        </w:tabs>
        <w:ind w:left="720"/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Aid in resolutions with roommate or housemate disagreements.</w:t>
      </w:r>
    </w:p>
    <w:p w14:paraId="4D624E38" w14:textId="77777777" w:rsidR="007D438B" w:rsidRPr="003C7261" w:rsidRDefault="007D438B" w:rsidP="003C7261">
      <w:pPr>
        <w:pStyle w:val="BodyText"/>
        <w:numPr>
          <w:ilvl w:val="0"/>
          <w:numId w:val="12"/>
        </w:numPr>
        <w:tabs>
          <w:tab w:val="clear" w:pos="720"/>
        </w:tabs>
        <w:ind w:left="720"/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Work with </w:t>
      </w:r>
      <w:r w:rsidR="00261093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Ass</w:t>
      </w:r>
      <w:r w:rsidR="00456AC3">
        <w:rPr>
          <w:rFonts w:ascii="Cambria" w:hAnsi="Cambria" w:cs="Arial"/>
          <w:b w:val="0"/>
          <w:bCs w:val="0"/>
          <w:i w:val="0"/>
          <w:sz w:val="22"/>
          <w:szCs w:val="22"/>
        </w:rPr>
        <w:t>ociate</w:t>
      </w:r>
      <w:r w:rsidR="00261093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Director of Residence Life </w:t>
      </w: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to facilitate the closing of the house at the end of academic year.</w:t>
      </w:r>
    </w:p>
    <w:p w14:paraId="4F5F8BB7" w14:textId="77777777" w:rsidR="00932500" w:rsidRPr="003C7261" w:rsidRDefault="00932500" w:rsidP="003C7261">
      <w:pPr>
        <w:pStyle w:val="BodyText"/>
        <w:numPr>
          <w:ilvl w:val="0"/>
          <w:numId w:val="12"/>
        </w:numPr>
        <w:tabs>
          <w:tab w:val="clear" w:pos="720"/>
        </w:tabs>
        <w:ind w:left="720"/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The position is an unpaid, volunteer position within the Performing Arts house.</w:t>
      </w:r>
    </w:p>
    <w:p w14:paraId="1F7FCF5D" w14:textId="77777777" w:rsidR="00AA77C5" w:rsidRPr="003C7261" w:rsidRDefault="00AA77C5" w:rsidP="00AA77C5">
      <w:pPr>
        <w:pStyle w:val="BodyText"/>
        <w:tabs>
          <w:tab w:val="clear" w:pos="720"/>
        </w:tabs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</w:p>
    <w:p w14:paraId="0542DB23" w14:textId="77777777" w:rsidR="00AA77C5" w:rsidRPr="003C7261" w:rsidRDefault="00AA77C5" w:rsidP="00AA77C5">
      <w:pPr>
        <w:pStyle w:val="BodyText"/>
        <w:tabs>
          <w:tab w:val="clear" w:pos="720"/>
        </w:tabs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</w:p>
    <w:p w14:paraId="70DD719A" w14:textId="77777777" w:rsidR="007D438B" w:rsidRPr="003C7261" w:rsidRDefault="007D438B" w:rsidP="00AA77C5">
      <w:pPr>
        <w:pStyle w:val="BodyText"/>
        <w:tabs>
          <w:tab w:val="clear" w:pos="720"/>
        </w:tabs>
        <w:jc w:val="left"/>
        <w:rPr>
          <w:rFonts w:ascii="Cambria" w:hAnsi="Cambria" w:cs="Arial"/>
          <w:bCs w:val="0"/>
          <w:i w:val="0"/>
          <w:sz w:val="22"/>
          <w:szCs w:val="22"/>
        </w:rPr>
      </w:pPr>
      <w:r w:rsidRPr="003C7261">
        <w:rPr>
          <w:rFonts w:ascii="Cambria" w:hAnsi="Cambria" w:cs="Arial"/>
          <w:bCs w:val="0"/>
          <w:i w:val="0"/>
          <w:sz w:val="22"/>
          <w:szCs w:val="22"/>
        </w:rPr>
        <w:t xml:space="preserve">Carver Cultural Center, La Casa </w:t>
      </w:r>
      <w:proofErr w:type="spellStart"/>
      <w:r w:rsidRPr="003C7261">
        <w:rPr>
          <w:rFonts w:ascii="Cambria" w:hAnsi="Cambria" w:cs="Arial"/>
          <w:bCs w:val="0"/>
          <w:i w:val="0"/>
          <w:sz w:val="22"/>
          <w:szCs w:val="22"/>
        </w:rPr>
        <w:t>Unida</w:t>
      </w:r>
      <w:proofErr w:type="spellEnd"/>
      <w:r w:rsidRPr="003C7261">
        <w:rPr>
          <w:rFonts w:ascii="Cambria" w:hAnsi="Cambria" w:cs="Arial"/>
          <w:bCs w:val="0"/>
          <w:i w:val="0"/>
          <w:sz w:val="22"/>
          <w:szCs w:val="22"/>
        </w:rPr>
        <w:t>, and Women &amp; Gender Resource Center</w:t>
      </w:r>
    </w:p>
    <w:p w14:paraId="7A5C215F" w14:textId="77777777" w:rsidR="007D438B" w:rsidRPr="003C7261" w:rsidRDefault="007D438B" w:rsidP="003C7261">
      <w:pPr>
        <w:pStyle w:val="BodyText"/>
        <w:numPr>
          <w:ilvl w:val="0"/>
          <w:numId w:val="15"/>
        </w:numPr>
        <w:tabs>
          <w:tab w:val="clear" w:pos="720"/>
        </w:tabs>
        <w:ind w:left="630" w:hanging="210"/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Responsible for being the primary communication liaison to b</w:t>
      </w:r>
      <w:r w:rsidR="00436F17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oth house advisor and </w:t>
      </w:r>
      <w:r w:rsidR="00261093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Ass</w:t>
      </w:r>
      <w:r w:rsidR="00456AC3">
        <w:rPr>
          <w:rFonts w:ascii="Cambria" w:hAnsi="Cambria" w:cs="Arial"/>
          <w:b w:val="0"/>
          <w:bCs w:val="0"/>
          <w:i w:val="0"/>
          <w:sz w:val="22"/>
          <w:szCs w:val="22"/>
        </w:rPr>
        <w:t>ociate</w:t>
      </w:r>
      <w:r w:rsidR="00261093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Director of Residence Life</w:t>
      </w:r>
    </w:p>
    <w:p w14:paraId="3B79203D" w14:textId="77777777" w:rsidR="007D438B" w:rsidRPr="003C7261" w:rsidRDefault="007D438B" w:rsidP="003C7261">
      <w:pPr>
        <w:pStyle w:val="BodyText"/>
        <w:numPr>
          <w:ilvl w:val="0"/>
          <w:numId w:val="15"/>
        </w:numPr>
        <w:tabs>
          <w:tab w:val="clear" w:pos="720"/>
        </w:tabs>
        <w:ind w:left="630" w:hanging="210"/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Notify the Department of Residence Life regarding room assignments and work order issues.</w:t>
      </w:r>
    </w:p>
    <w:p w14:paraId="30D69F33" w14:textId="77777777" w:rsidR="007D438B" w:rsidRPr="003C7261" w:rsidRDefault="007D438B" w:rsidP="003C7261">
      <w:pPr>
        <w:pStyle w:val="BodyText"/>
        <w:numPr>
          <w:ilvl w:val="0"/>
          <w:numId w:val="15"/>
        </w:numPr>
        <w:tabs>
          <w:tab w:val="clear" w:pos="720"/>
        </w:tabs>
        <w:ind w:left="630" w:hanging="210"/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Aid in resolutions with roommate or housemate disagreements.</w:t>
      </w:r>
    </w:p>
    <w:p w14:paraId="34A6359B" w14:textId="77777777" w:rsidR="007D438B" w:rsidRPr="003C7261" w:rsidRDefault="007D438B" w:rsidP="003C7261">
      <w:pPr>
        <w:pStyle w:val="BodyText"/>
        <w:numPr>
          <w:ilvl w:val="0"/>
          <w:numId w:val="15"/>
        </w:numPr>
        <w:tabs>
          <w:tab w:val="clear" w:pos="720"/>
        </w:tabs>
        <w:ind w:left="630" w:hanging="210"/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Work with </w:t>
      </w:r>
      <w:r w:rsidR="00261093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As</w:t>
      </w:r>
      <w:r w:rsidR="00456AC3">
        <w:rPr>
          <w:rFonts w:ascii="Cambria" w:hAnsi="Cambria" w:cs="Arial"/>
          <w:b w:val="0"/>
          <w:bCs w:val="0"/>
          <w:i w:val="0"/>
          <w:sz w:val="22"/>
          <w:szCs w:val="22"/>
        </w:rPr>
        <w:t>sociate</w:t>
      </w:r>
      <w:r w:rsidR="00261093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Director of Residence Life </w:t>
      </w: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to facilitate the closing of the house at the end of academic year.</w:t>
      </w:r>
    </w:p>
    <w:p w14:paraId="6763391F" w14:textId="77777777" w:rsidR="007D438B" w:rsidRPr="003C7261" w:rsidRDefault="007D438B" w:rsidP="003C7261">
      <w:pPr>
        <w:pStyle w:val="BodyText"/>
        <w:numPr>
          <w:ilvl w:val="0"/>
          <w:numId w:val="15"/>
        </w:numPr>
        <w:tabs>
          <w:tab w:val="clear" w:pos="720"/>
        </w:tabs>
        <w:ind w:left="630" w:hanging="210"/>
        <w:jc w:val="left"/>
        <w:rPr>
          <w:rFonts w:ascii="Cambria" w:hAnsi="Cambria" w:cs="Arial"/>
          <w:b w:val="0"/>
          <w:bCs w:val="0"/>
          <w:i w:val="0"/>
          <w:sz w:val="22"/>
          <w:szCs w:val="22"/>
        </w:rPr>
      </w:pP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Responsible for planning, organizing, and implementing at least 4 house-led programs per academic semester.  These efforts are likely the result of </w:t>
      </w:r>
      <w:r w:rsidR="00456AC3"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>all</w:t>
      </w:r>
      <w:r w:rsidRPr="003C7261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the house members and should be in collaboration, although the house manager is the person ultimately responsible for these activities.</w:t>
      </w:r>
    </w:p>
    <w:p w14:paraId="032AC29B" w14:textId="58FE9253" w:rsidR="00AA77C5" w:rsidRPr="00F022D9" w:rsidRDefault="007D438B" w:rsidP="002D3FE8">
      <w:pPr>
        <w:pStyle w:val="BodyText"/>
        <w:numPr>
          <w:ilvl w:val="0"/>
          <w:numId w:val="15"/>
        </w:numPr>
        <w:tabs>
          <w:tab w:val="clear" w:pos="720"/>
        </w:tabs>
        <w:ind w:left="630" w:hanging="210"/>
        <w:jc w:val="left"/>
        <w:rPr>
          <w:rFonts w:ascii="Cambria" w:hAnsi="Cambria" w:cs="Arial"/>
          <w:b w:val="0"/>
          <w:bCs w:val="0"/>
          <w:i w:val="0"/>
          <w:sz w:val="28"/>
          <w:szCs w:val="28"/>
        </w:rPr>
      </w:pPr>
      <w:r w:rsidRPr="00F022D9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Payment for the house manager is </w:t>
      </w:r>
      <w:r w:rsidR="00436F17" w:rsidRPr="00F022D9">
        <w:rPr>
          <w:rFonts w:ascii="Cambria" w:hAnsi="Cambria" w:cs="Arial"/>
          <w:b w:val="0"/>
          <w:bCs w:val="0"/>
          <w:i w:val="0"/>
          <w:sz w:val="22"/>
          <w:szCs w:val="22"/>
        </w:rPr>
        <w:t>$1,00</w:t>
      </w:r>
      <w:r w:rsidR="00883C2C" w:rsidRPr="00F022D9">
        <w:rPr>
          <w:rFonts w:ascii="Cambria" w:hAnsi="Cambria" w:cs="Arial"/>
          <w:b w:val="0"/>
          <w:bCs w:val="0"/>
          <w:i w:val="0"/>
          <w:sz w:val="22"/>
          <w:szCs w:val="22"/>
        </w:rPr>
        <w:t>0 for the year, divided over 10 payments (paid on the 15</w:t>
      </w:r>
      <w:r w:rsidR="00883C2C" w:rsidRPr="00F022D9">
        <w:rPr>
          <w:rFonts w:ascii="Cambria" w:hAnsi="Cambria" w:cs="Arial"/>
          <w:b w:val="0"/>
          <w:bCs w:val="0"/>
          <w:i w:val="0"/>
          <w:sz w:val="22"/>
          <w:szCs w:val="22"/>
          <w:vertAlign w:val="superscript"/>
        </w:rPr>
        <w:t>th</w:t>
      </w:r>
      <w:r w:rsidR="00883C2C" w:rsidRPr="00F022D9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of each month from September through June).  Payments will be modified in the event of house manager only being present on campus for a portion of the academic year.</w:t>
      </w:r>
      <w:r w:rsidR="007D54D5" w:rsidRPr="00F022D9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 This is considered a paid student position on campus.  </w:t>
      </w:r>
    </w:p>
    <w:sectPr w:rsidR="00AA77C5" w:rsidRPr="00F022D9" w:rsidSect="00267EC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D2C8" w14:textId="77777777" w:rsidR="00267EC8" w:rsidRDefault="00267EC8" w:rsidP="002D3FE8">
      <w:r>
        <w:separator/>
      </w:r>
    </w:p>
  </w:endnote>
  <w:endnote w:type="continuationSeparator" w:id="0">
    <w:p w14:paraId="3BCD44EC" w14:textId="77777777" w:rsidR="00267EC8" w:rsidRDefault="00267EC8" w:rsidP="002D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7679" w14:textId="77777777" w:rsidR="00267EC8" w:rsidRDefault="00267EC8" w:rsidP="002D3FE8">
      <w:r>
        <w:separator/>
      </w:r>
    </w:p>
  </w:footnote>
  <w:footnote w:type="continuationSeparator" w:id="0">
    <w:p w14:paraId="0CFEE7DC" w14:textId="77777777" w:rsidR="00267EC8" w:rsidRDefault="00267EC8" w:rsidP="002D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1825" w14:textId="76D6CBF8" w:rsidR="002D3FE8" w:rsidRDefault="00860C99" w:rsidP="002D3FE8">
    <w:pPr>
      <w:pStyle w:val="Header"/>
      <w:jc w:val="center"/>
    </w:pPr>
    <w:r>
      <w:rPr>
        <w:rFonts w:ascii="Cambria" w:hAnsi="Cambria"/>
        <w:noProof/>
        <w:sz w:val="36"/>
        <w:szCs w:val="36"/>
      </w:rPr>
      <w:drawing>
        <wp:inline distT="0" distB="0" distL="0" distR="0" wp14:anchorId="3D948195" wp14:editId="704A8B81">
          <wp:extent cx="415290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5" t="7446" r="7051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929"/>
    <w:multiLevelType w:val="hybridMultilevel"/>
    <w:tmpl w:val="0D64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1FD"/>
    <w:multiLevelType w:val="hybridMultilevel"/>
    <w:tmpl w:val="A014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5B19"/>
    <w:multiLevelType w:val="hybridMultilevel"/>
    <w:tmpl w:val="55C24E8E"/>
    <w:lvl w:ilvl="0" w:tplc="D4A40E20">
      <w:start w:val="3000"/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A21552"/>
    <w:multiLevelType w:val="hybridMultilevel"/>
    <w:tmpl w:val="EDE88D5C"/>
    <w:lvl w:ilvl="0" w:tplc="B67C3288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07918"/>
    <w:multiLevelType w:val="hybridMultilevel"/>
    <w:tmpl w:val="E38E5D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753F7F"/>
    <w:multiLevelType w:val="hybridMultilevel"/>
    <w:tmpl w:val="7B3049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D577C3"/>
    <w:multiLevelType w:val="hybridMultilevel"/>
    <w:tmpl w:val="9ED027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1DF6"/>
    <w:multiLevelType w:val="hybridMultilevel"/>
    <w:tmpl w:val="44A2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6EA8"/>
    <w:multiLevelType w:val="hybridMultilevel"/>
    <w:tmpl w:val="D96CA8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E925702"/>
    <w:multiLevelType w:val="hybridMultilevel"/>
    <w:tmpl w:val="461CFA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D46A15"/>
    <w:multiLevelType w:val="hybridMultilevel"/>
    <w:tmpl w:val="CCF42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77F8C"/>
    <w:multiLevelType w:val="hybridMultilevel"/>
    <w:tmpl w:val="724EA84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C15E0C"/>
    <w:multiLevelType w:val="hybridMultilevel"/>
    <w:tmpl w:val="E368AA86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62941"/>
    <w:multiLevelType w:val="hybridMultilevel"/>
    <w:tmpl w:val="51046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2B2018"/>
    <w:multiLevelType w:val="hybridMultilevel"/>
    <w:tmpl w:val="73422852"/>
    <w:lvl w:ilvl="0" w:tplc="DE54E5B2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6903265">
    <w:abstractNumId w:val="11"/>
  </w:num>
  <w:num w:numId="2" w16cid:durableId="1215582907">
    <w:abstractNumId w:val="6"/>
  </w:num>
  <w:num w:numId="3" w16cid:durableId="1019354261">
    <w:abstractNumId w:val="13"/>
  </w:num>
  <w:num w:numId="4" w16cid:durableId="519856898">
    <w:abstractNumId w:val="12"/>
  </w:num>
  <w:num w:numId="5" w16cid:durableId="2016763828">
    <w:abstractNumId w:val="5"/>
  </w:num>
  <w:num w:numId="6" w16cid:durableId="403845629">
    <w:abstractNumId w:val="10"/>
  </w:num>
  <w:num w:numId="7" w16cid:durableId="2111899075">
    <w:abstractNumId w:val="14"/>
  </w:num>
  <w:num w:numId="8" w16cid:durableId="480388578">
    <w:abstractNumId w:val="3"/>
  </w:num>
  <w:num w:numId="9" w16cid:durableId="1725329767">
    <w:abstractNumId w:val="7"/>
  </w:num>
  <w:num w:numId="10" w16cid:durableId="1146123782">
    <w:abstractNumId w:val="2"/>
  </w:num>
  <w:num w:numId="11" w16cid:durableId="2115242594">
    <w:abstractNumId w:val="8"/>
  </w:num>
  <w:num w:numId="12" w16cid:durableId="1341423293">
    <w:abstractNumId w:val="9"/>
  </w:num>
  <w:num w:numId="13" w16cid:durableId="629407752">
    <w:abstractNumId w:val="1"/>
  </w:num>
  <w:num w:numId="14" w16cid:durableId="1652565244">
    <w:abstractNumId w:val="0"/>
  </w:num>
  <w:num w:numId="15" w16cid:durableId="823275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67"/>
    <w:rsid w:val="000049B4"/>
    <w:rsid w:val="00005512"/>
    <w:rsid w:val="00044BD1"/>
    <w:rsid w:val="0009328C"/>
    <w:rsid w:val="000B029E"/>
    <w:rsid w:val="000B2E45"/>
    <w:rsid w:val="000C135B"/>
    <w:rsid w:val="000C76EF"/>
    <w:rsid w:val="000F1772"/>
    <w:rsid w:val="001371C1"/>
    <w:rsid w:val="00187FA9"/>
    <w:rsid w:val="00195BF0"/>
    <w:rsid w:val="001C0814"/>
    <w:rsid w:val="001E6B0B"/>
    <w:rsid w:val="0022564C"/>
    <w:rsid w:val="00254C34"/>
    <w:rsid w:val="00261093"/>
    <w:rsid w:val="00267D1B"/>
    <w:rsid w:val="00267EC8"/>
    <w:rsid w:val="002B3A8C"/>
    <w:rsid w:val="002B4396"/>
    <w:rsid w:val="002B7694"/>
    <w:rsid w:val="002C5398"/>
    <w:rsid w:val="002D3FE8"/>
    <w:rsid w:val="00342100"/>
    <w:rsid w:val="00360BB4"/>
    <w:rsid w:val="003A504C"/>
    <w:rsid w:val="003B3FCF"/>
    <w:rsid w:val="003C7261"/>
    <w:rsid w:val="003F79A3"/>
    <w:rsid w:val="00425712"/>
    <w:rsid w:val="00436F17"/>
    <w:rsid w:val="00456AC3"/>
    <w:rsid w:val="00475328"/>
    <w:rsid w:val="00484E90"/>
    <w:rsid w:val="004862B0"/>
    <w:rsid w:val="00493BBC"/>
    <w:rsid w:val="00542736"/>
    <w:rsid w:val="00571566"/>
    <w:rsid w:val="00591F2F"/>
    <w:rsid w:val="005C2B57"/>
    <w:rsid w:val="005F1995"/>
    <w:rsid w:val="005F47D5"/>
    <w:rsid w:val="0060494B"/>
    <w:rsid w:val="00611F98"/>
    <w:rsid w:val="00634740"/>
    <w:rsid w:val="00677184"/>
    <w:rsid w:val="006A270A"/>
    <w:rsid w:val="006A3693"/>
    <w:rsid w:val="006B4489"/>
    <w:rsid w:val="006D68B7"/>
    <w:rsid w:val="006E2C52"/>
    <w:rsid w:val="006F184A"/>
    <w:rsid w:val="00706FA9"/>
    <w:rsid w:val="00711B9E"/>
    <w:rsid w:val="00764B48"/>
    <w:rsid w:val="00765215"/>
    <w:rsid w:val="00772B20"/>
    <w:rsid w:val="00776CFA"/>
    <w:rsid w:val="007803EC"/>
    <w:rsid w:val="007874E8"/>
    <w:rsid w:val="007C5AFD"/>
    <w:rsid w:val="007D438B"/>
    <w:rsid w:val="007D54D5"/>
    <w:rsid w:val="00843924"/>
    <w:rsid w:val="00860C99"/>
    <w:rsid w:val="00883C2C"/>
    <w:rsid w:val="008A0B34"/>
    <w:rsid w:val="008A2035"/>
    <w:rsid w:val="008A4467"/>
    <w:rsid w:val="008B1F76"/>
    <w:rsid w:val="008B428C"/>
    <w:rsid w:val="0090677C"/>
    <w:rsid w:val="00932500"/>
    <w:rsid w:val="00936CB0"/>
    <w:rsid w:val="00967CB0"/>
    <w:rsid w:val="009F3F03"/>
    <w:rsid w:val="00A72B05"/>
    <w:rsid w:val="00AA6076"/>
    <w:rsid w:val="00AA77C5"/>
    <w:rsid w:val="00B17A6B"/>
    <w:rsid w:val="00B329A4"/>
    <w:rsid w:val="00B3535C"/>
    <w:rsid w:val="00B44139"/>
    <w:rsid w:val="00B82B37"/>
    <w:rsid w:val="00C6028A"/>
    <w:rsid w:val="00C615F9"/>
    <w:rsid w:val="00C84FF5"/>
    <w:rsid w:val="00CB313E"/>
    <w:rsid w:val="00CB5AC8"/>
    <w:rsid w:val="00CC0841"/>
    <w:rsid w:val="00CC754A"/>
    <w:rsid w:val="00CD02F1"/>
    <w:rsid w:val="00CD6515"/>
    <w:rsid w:val="00CE4981"/>
    <w:rsid w:val="00D05826"/>
    <w:rsid w:val="00D10830"/>
    <w:rsid w:val="00D120D2"/>
    <w:rsid w:val="00D128A5"/>
    <w:rsid w:val="00D467DE"/>
    <w:rsid w:val="00D529B7"/>
    <w:rsid w:val="00DA59ED"/>
    <w:rsid w:val="00DB4A93"/>
    <w:rsid w:val="00DF1519"/>
    <w:rsid w:val="00E05AE7"/>
    <w:rsid w:val="00E254EF"/>
    <w:rsid w:val="00E52FBC"/>
    <w:rsid w:val="00E65C5C"/>
    <w:rsid w:val="00E800EC"/>
    <w:rsid w:val="00E90D1C"/>
    <w:rsid w:val="00EB2683"/>
    <w:rsid w:val="00EC0E36"/>
    <w:rsid w:val="00F022D9"/>
    <w:rsid w:val="00F1003F"/>
    <w:rsid w:val="00F35A8E"/>
    <w:rsid w:val="00F46205"/>
    <w:rsid w:val="00F621EF"/>
    <w:rsid w:val="00F71D11"/>
    <w:rsid w:val="00FA7DB6"/>
    <w:rsid w:val="00FB447B"/>
    <w:rsid w:val="00FD5DD6"/>
    <w:rsid w:val="00FE0706"/>
    <w:rsid w:val="00FE44FA"/>
    <w:rsid w:val="00FF7A97"/>
    <w:rsid w:val="0205D78D"/>
    <w:rsid w:val="0A154A28"/>
    <w:rsid w:val="0C26BD69"/>
    <w:rsid w:val="0C7A6FB0"/>
    <w:rsid w:val="0D563DF2"/>
    <w:rsid w:val="0D78BA9F"/>
    <w:rsid w:val="11EC6E1F"/>
    <w:rsid w:val="13C35A2A"/>
    <w:rsid w:val="13FFF46D"/>
    <w:rsid w:val="1AEA46D8"/>
    <w:rsid w:val="1C1AE063"/>
    <w:rsid w:val="1D781785"/>
    <w:rsid w:val="1DAC0506"/>
    <w:rsid w:val="20A29CFC"/>
    <w:rsid w:val="215A847B"/>
    <w:rsid w:val="21DD4D60"/>
    <w:rsid w:val="25B155DC"/>
    <w:rsid w:val="2750455B"/>
    <w:rsid w:val="2A9728B6"/>
    <w:rsid w:val="324A46BC"/>
    <w:rsid w:val="3311A766"/>
    <w:rsid w:val="34EE7D67"/>
    <w:rsid w:val="36239BF8"/>
    <w:rsid w:val="371661D1"/>
    <w:rsid w:val="37CEAEF2"/>
    <w:rsid w:val="3D8608F7"/>
    <w:rsid w:val="41ABB50D"/>
    <w:rsid w:val="43FBE6C4"/>
    <w:rsid w:val="46D09259"/>
    <w:rsid w:val="4CC39501"/>
    <w:rsid w:val="4E401AA3"/>
    <w:rsid w:val="50B3AA14"/>
    <w:rsid w:val="517E8969"/>
    <w:rsid w:val="57AE1B6E"/>
    <w:rsid w:val="58C42374"/>
    <w:rsid w:val="5D100955"/>
    <w:rsid w:val="65288D89"/>
    <w:rsid w:val="6A623E2B"/>
    <w:rsid w:val="75B0AAEA"/>
    <w:rsid w:val="77A7A9FB"/>
    <w:rsid w:val="7846328B"/>
    <w:rsid w:val="7D9BA406"/>
    <w:rsid w:val="7F7E367A"/>
    <w:rsid w:val="7F8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C520D"/>
  <w15:chartTrackingRefBased/>
  <w15:docId w15:val="{8F0E61F0-E089-4652-82E1-23587D69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</w:tabs>
      <w:jc w:val="center"/>
    </w:pPr>
    <w:rPr>
      <w:b/>
      <w:bCs/>
      <w:i/>
      <w:iCs/>
      <w:sz w:val="44"/>
    </w:rPr>
  </w:style>
  <w:style w:type="paragraph" w:styleId="Title">
    <w:name w:val="Title"/>
    <w:basedOn w:val="Normal"/>
    <w:qFormat/>
    <w:pPr>
      <w:jc w:val="center"/>
    </w:pPr>
    <w:rPr>
      <w:i/>
      <w:iCs/>
      <w:sz w:val="20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tabs>
        <w:tab w:val="left" w:pos="720"/>
      </w:tabs>
      <w:jc w:val="center"/>
    </w:pPr>
    <w:rPr>
      <w:b/>
      <w:bCs/>
      <w:i/>
      <w:iCs/>
    </w:rPr>
  </w:style>
  <w:style w:type="table" w:styleId="TableGrid">
    <w:name w:val="Table Grid"/>
    <w:basedOn w:val="TableNormal"/>
    <w:rsid w:val="00FE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5AC8"/>
    <w:rPr>
      <w:color w:val="0000FF"/>
      <w:u w:val="single"/>
    </w:rPr>
  </w:style>
  <w:style w:type="paragraph" w:styleId="NormalWeb">
    <w:name w:val="Normal (Web)"/>
    <w:basedOn w:val="Normal"/>
    <w:rsid w:val="00CD02F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D3F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3FE8"/>
    <w:rPr>
      <w:sz w:val="24"/>
      <w:szCs w:val="24"/>
    </w:rPr>
  </w:style>
  <w:style w:type="paragraph" w:styleId="Footer">
    <w:name w:val="footer"/>
    <w:basedOn w:val="Normal"/>
    <w:link w:val="FooterChar"/>
    <w:rsid w:val="002D3F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3FE8"/>
    <w:rPr>
      <w:sz w:val="24"/>
      <w:szCs w:val="24"/>
    </w:rPr>
  </w:style>
  <w:style w:type="paragraph" w:styleId="BalloonText">
    <w:name w:val="Balloon Text"/>
    <w:basedOn w:val="Normal"/>
    <w:link w:val="BalloonTextChar"/>
    <w:rsid w:val="00C61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98974-fc16-4e42-841c-3d9a2d994eb3">
      <Terms xmlns="http://schemas.microsoft.com/office/infopath/2007/PartnerControls"/>
    </lcf76f155ced4ddcb4097134ff3c332f>
    <TaxCatchAll xmlns="d214a08b-4291-4f2d-a494-3bd0c39db47d" xsi:nil="true"/>
    <SharedWithUsers xmlns="d214a08b-4291-4f2d-a494-3bd0c39db47d">
      <UserInfo>
        <DisplayName>Masumo Mwenyi</DisplayName>
        <AccountId>120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A812989F98640A9A97FE1DA48C666" ma:contentTypeVersion="18" ma:contentTypeDescription="Create a new document." ma:contentTypeScope="" ma:versionID="cfc1b0fdb46ac7d06669a8553a8a9e08">
  <xsd:schema xmlns:xsd="http://www.w3.org/2001/XMLSchema" xmlns:xs="http://www.w3.org/2001/XMLSchema" xmlns:p="http://schemas.microsoft.com/office/2006/metadata/properties" xmlns:ns2="41998974-fc16-4e42-841c-3d9a2d994eb3" xmlns:ns3="d214a08b-4291-4f2d-a494-3bd0c39db47d" targetNamespace="http://schemas.microsoft.com/office/2006/metadata/properties" ma:root="true" ma:fieldsID="a564ef5c35623b73f8432ce51f86f930" ns2:_="" ns3:_="">
    <xsd:import namespace="41998974-fc16-4e42-841c-3d9a2d994eb3"/>
    <xsd:import namespace="d214a08b-4291-4f2d-a494-3bd0c39db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98974-fc16-4e42-841c-3d9a2d994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7054d3-08b1-46d5-80e0-b024050e3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4a08b-4291-4f2d-a494-3bd0c39db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2c15d39-d31d-43cd-be33-17970f30f1c8}" ma:internalName="TaxCatchAll" ma:showField="CatchAllData" ma:web="d214a08b-4291-4f2d-a494-3bd0c39db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A836-5B53-46AE-A677-8DC250898960}">
  <ds:schemaRefs>
    <ds:schemaRef ds:uri="http://schemas.microsoft.com/office/2006/metadata/properties"/>
    <ds:schemaRef ds:uri="http://purl.org/dc/terms/"/>
    <ds:schemaRef ds:uri="d214a08b-4291-4f2d-a494-3bd0c39db47d"/>
    <ds:schemaRef ds:uri="41998974-fc16-4e42-841c-3d9a2d994eb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4BBED9-CD43-4722-B94F-65BD8F326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98974-fc16-4e42-841c-3d9a2d994eb3"/>
    <ds:schemaRef ds:uri="d214a08b-4291-4f2d-a494-3bd0c39db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3980B-9B57-4DA4-A97C-4784C9197F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E4F6F-7C38-4DB3-A2F0-3C1EA006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841</Words>
  <Characters>4567</Characters>
  <Application>Microsoft Office Word</Application>
  <DocSecurity>0</DocSecurity>
  <Lines>38</Lines>
  <Paragraphs>10</Paragraphs>
  <ScaleCrop>false</ScaleCrop>
  <Company>Simpson College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Residence Life</dc:title>
  <dc:subject/>
  <dc:creator>Simpson College</dc:creator>
  <cp:keywords/>
  <cp:lastModifiedBy>Heather Emery-Cunningham</cp:lastModifiedBy>
  <cp:revision>15</cp:revision>
  <cp:lastPrinted>2019-02-21T21:39:00Z</cp:lastPrinted>
  <dcterms:created xsi:type="dcterms:W3CDTF">2024-01-29T22:04:00Z</dcterms:created>
  <dcterms:modified xsi:type="dcterms:W3CDTF">2024-02-05T23:21:00Z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0x010100917A812989F98640A9A97FE1DA48C666</vt:lpwstr>
  </property>
  <property fmtid="{D5CDD505-2E9C-101B-9397-08002B2CF9AE}" pid="3" name="MediaServiceImageTags">
    <vt:lpwstr/>
  </property>
</Properties>
</file>